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D06D1" w14:textId="7B947DD8" w:rsidR="00035C2F" w:rsidRPr="00673510" w:rsidRDefault="009279BA" w:rsidP="00132911">
      <w:pPr>
        <w:spacing w:after="120" w:line="360" w:lineRule="auto"/>
        <w:jc w:val="center"/>
        <w:rPr>
          <w:rFonts w:ascii="Times New Roman" w:hAnsi="Times New Roman" w:cs="Times New Roman"/>
          <w:b/>
          <w:sz w:val="24"/>
          <w:szCs w:val="24"/>
        </w:rPr>
      </w:pPr>
      <w:r w:rsidRPr="00673510">
        <w:rPr>
          <w:rFonts w:ascii="Times New Roman" w:hAnsi="Times New Roman" w:cs="Times New Roman"/>
          <w:b/>
          <w:sz w:val="24"/>
          <w:szCs w:val="24"/>
        </w:rPr>
        <w:t xml:space="preserve">TÜRKİYE’DE </w:t>
      </w:r>
      <w:r w:rsidR="00035C2F" w:rsidRPr="00673510">
        <w:rPr>
          <w:rFonts w:ascii="Times New Roman" w:hAnsi="Times New Roman" w:cs="Times New Roman"/>
          <w:b/>
          <w:sz w:val="24"/>
          <w:szCs w:val="24"/>
        </w:rPr>
        <w:t>SUÇ GELİRLERİNİN AKLANMASI</w:t>
      </w:r>
      <w:r w:rsidR="003D6FDF" w:rsidRPr="00673510">
        <w:rPr>
          <w:rFonts w:ascii="Times New Roman" w:hAnsi="Times New Roman" w:cs="Times New Roman"/>
          <w:b/>
          <w:sz w:val="24"/>
          <w:szCs w:val="24"/>
        </w:rPr>
        <w:t xml:space="preserve"> ve</w:t>
      </w:r>
      <w:r w:rsidR="009B71AE">
        <w:rPr>
          <w:rFonts w:ascii="Times New Roman" w:hAnsi="Times New Roman" w:cs="Times New Roman"/>
          <w:b/>
          <w:sz w:val="24"/>
          <w:szCs w:val="24"/>
        </w:rPr>
        <w:t xml:space="preserve"> </w:t>
      </w:r>
      <w:r w:rsidR="007D5AC5" w:rsidRPr="00673510">
        <w:rPr>
          <w:rFonts w:ascii="Times New Roman" w:hAnsi="Times New Roman" w:cs="Times New Roman"/>
          <w:b/>
          <w:sz w:val="24"/>
          <w:szCs w:val="24"/>
        </w:rPr>
        <w:t xml:space="preserve">TERÖRİZMİN FİNANSMANI </w:t>
      </w:r>
      <w:r w:rsidR="00035C2F" w:rsidRPr="00673510">
        <w:rPr>
          <w:rFonts w:ascii="Times New Roman" w:hAnsi="Times New Roman" w:cs="Times New Roman"/>
          <w:b/>
          <w:sz w:val="24"/>
          <w:szCs w:val="24"/>
        </w:rPr>
        <w:t>İLE MÜCADELE</w:t>
      </w:r>
      <w:r w:rsidR="0078025A">
        <w:rPr>
          <w:rFonts w:ascii="Times New Roman" w:hAnsi="Times New Roman" w:cs="Times New Roman"/>
          <w:b/>
          <w:sz w:val="24"/>
          <w:szCs w:val="24"/>
        </w:rPr>
        <w:t>DE</w:t>
      </w:r>
      <w:r w:rsidR="009B71AE">
        <w:rPr>
          <w:rFonts w:ascii="Times New Roman" w:hAnsi="Times New Roman" w:cs="Times New Roman"/>
          <w:b/>
          <w:sz w:val="24"/>
          <w:szCs w:val="24"/>
        </w:rPr>
        <w:t xml:space="preserve"> </w:t>
      </w:r>
      <w:r w:rsidR="007D5AC5" w:rsidRPr="00673510">
        <w:rPr>
          <w:rFonts w:ascii="Times New Roman" w:hAnsi="Times New Roman" w:cs="Times New Roman"/>
          <w:b/>
          <w:sz w:val="24"/>
          <w:szCs w:val="24"/>
        </w:rPr>
        <w:t>ve MÜSADERE UYGULAMALARINDA ETKİNLİĞİN ARTIRILMASI STRATEJİ BELGESİ</w:t>
      </w:r>
      <w:r w:rsidR="00B34A5B" w:rsidRPr="00673510">
        <w:rPr>
          <w:rFonts w:ascii="Times New Roman" w:hAnsi="Times New Roman" w:cs="Times New Roman"/>
          <w:b/>
          <w:sz w:val="24"/>
          <w:szCs w:val="24"/>
        </w:rPr>
        <w:t xml:space="preserve"> (2021-2025)</w:t>
      </w:r>
    </w:p>
    <w:p w14:paraId="42FB5C3D" w14:textId="77777777" w:rsidR="00971621" w:rsidRDefault="00971621" w:rsidP="00673510">
      <w:pPr>
        <w:spacing w:after="120" w:line="240" w:lineRule="auto"/>
        <w:jc w:val="both"/>
        <w:rPr>
          <w:rFonts w:ascii="Times New Roman" w:hAnsi="Times New Roman" w:cs="Times New Roman"/>
          <w:sz w:val="24"/>
          <w:szCs w:val="24"/>
        </w:rPr>
      </w:pPr>
    </w:p>
    <w:p w14:paraId="400E619C" w14:textId="77777777" w:rsidR="00D91A09" w:rsidRPr="00D91A09" w:rsidRDefault="00D91A09" w:rsidP="00673510">
      <w:pPr>
        <w:spacing w:after="120" w:line="240" w:lineRule="auto"/>
        <w:jc w:val="both"/>
        <w:rPr>
          <w:rFonts w:ascii="Times New Roman" w:hAnsi="Times New Roman" w:cs="Times New Roman"/>
          <w:b/>
          <w:sz w:val="24"/>
          <w:szCs w:val="24"/>
        </w:rPr>
      </w:pPr>
      <w:r w:rsidRPr="00D91A09">
        <w:rPr>
          <w:rFonts w:ascii="Times New Roman" w:hAnsi="Times New Roman" w:cs="Times New Roman"/>
          <w:b/>
          <w:sz w:val="24"/>
          <w:szCs w:val="24"/>
        </w:rPr>
        <w:t>Giriş</w:t>
      </w:r>
    </w:p>
    <w:p w14:paraId="02C36229" w14:textId="77777777" w:rsidR="00132911" w:rsidRPr="00EC57F1" w:rsidRDefault="00EE1968" w:rsidP="00EB141A">
      <w:pPr>
        <w:spacing w:after="120" w:line="240" w:lineRule="auto"/>
        <w:jc w:val="both"/>
        <w:rPr>
          <w:rFonts w:ascii="Times New Roman" w:hAnsi="Times New Roman" w:cs="Times New Roman"/>
          <w:color w:val="FF0000"/>
          <w:sz w:val="24"/>
          <w:szCs w:val="24"/>
        </w:rPr>
      </w:pPr>
      <w:r w:rsidRPr="00673510">
        <w:rPr>
          <w:rFonts w:ascii="Times New Roman" w:hAnsi="Times New Roman" w:cs="Times New Roman"/>
          <w:sz w:val="24"/>
          <w:szCs w:val="24"/>
        </w:rPr>
        <w:t>Ekonomik gelir getirici suçlarla mücadele, yetkili birimlerin</w:t>
      </w:r>
      <w:r w:rsidR="00820156" w:rsidRPr="00673510">
        <w:rPr>
          <w:rFonts w:ascii="Times New Roman" w:hAnsi="Times New Roman" w:cs="Times New Roman"/>
          <w:sz w:val="24"/>
          <w:szCs w:val="24"/>
        </w:rPr>
        <w:t>,</w:t>
      </w:r>
      <w:r w:rsidRPr="00673510">
        <w:rPr>
          <w:rFonts w:ascii="Times New Roman" w:hAnsi="Times New Roman" w:cs="Times New Roman"/>
          <w:sz w:val="24"/>
          <w:szCs w:val="24"/>
        </w:rPr>
        <w:t xml:space="preserve"> bu suçların yoğunluğu, organize olarak işlenip işlenmediği</w:t>
      </w:r>
      <w:r w:rsidR="006103AE" w:rsidRPr="00673510">
        <w:rPr>
          <w:rFonts w:ascii="Times New Roman" w:hAnsi="Times New Roman" w:cs="Times New Roman"/>
          <w:sz w:val="24"/>
          <w:szCs w:val="24"/>
        </w:rPr>
        <w:t>, ekonomik boyutu</w:t>
      </w:r>
      <w:r w:rsidRPr="00673510">
        <w:rPr>
          <w:rFonts w:ascii="Times New Roman" w:hAnsi="Times New Roman" w:cs="Times New Roman"/>
          <w:sz w:val="24"/>
          <w:szCs w:val="24"/>
        </w:rPr>
        <w:t xml:space="preserve"> ve faillerin </w:t>
      </w:r>
      <w:r w:rsidR="00152434" w:rsidRPr="00673510">
        <w:rPr>
          <w:rFonts w:ascii="Times New Roman" w:hAnsi="Times New Roman" w:cs="Times New Roman"/>
          <w:sz w:val="24"/>
          <w:szCs w:val="24"/>
        </w:rPr>
        <w:t xml:space="preserve">mali </w:t>
      </w:r>
      <w:r w:rsidRPr="00673510">
        <w:rPr>
          <w:rFonts w:ascii="Times New Roman" w:hAnsi="Times New Roman" w:cs="Times New Roman"/>
          <w:sz w:val="24"/>
          <w:szCs w:val="24"/>
        </w:rPr>
        <w:t>profili konularında üst düzey</w:t>
      </w:r>
      <w:r w:rsidR="006103AE" w:rsidRPr="00673510">
        <w:rPr>
          <w:rFonts w:ascii="Times New Roman" w:hAnsi="Times New Roman" w:cs="Times New Roman"/>
          <w:sz w:val="24"/>
          <w:szCs w:val="24"/>
        </w:rPr>
        <w:t xml:space="preserve"> farkındalığa </w:t>
      </w:r>
      <w:r w:rsidRPr="00673510">
        <w:rPr>
          <w:rFonts w:ascii="Times New Roman" w:hAnsi="Times New Roman" w:cs="Times New Roman"/>
          <w:sz w:val="24"/>
          <w:szCs w:val="24"/>
        </w:rPr>
        <w:t xml:space="preserve">sahip olmasını gerektirir. </w:t>
      </w:r>
      <w:r w:rsidR="008170A2" w:rsidRPr="00673510">
        <w:rPr>
          <w:rFonts w:ascii="Times New Roman" w:hAnsi="Times New Roman" w:cs="Times New Roman"/>
          <w:sz w:val="24"/>
          <w:szCs w:val="24"/>
        </w:rPr>
        <w:t>Aynı şekilde</w:t>
      </w:r>
      <w:r w:rsidR="00820156" w:rsidRPr="00673510">
        <w:rPr>
          <w:rFonts w:ascii="Times New Roman" w:hAnsi="Times New Roman" w:cs="Times New Roman"/>
          <w:sz w:val="24"/>
          <w:szCs w:val="24"/>
        </w:rPr>
        <w:t>,</w:t>
      </w:r>
      <w:r w:rsidR="008170A2" w:rsidRPr="00673510">
        <w:rPr>
          <w:rFonts w:ascii="Times New Roman" w:hAnsi="Times New Roman" w:cs="Times New Roman"/>
          <w:sz w:val="24"/>
          <w:szCs w:val="24"/>
        </w:rPr>
        <w:t xml:space="preserve"> terör örgütlerinin faaliyetlerinin önlenmesi ve örgüt yapısının anlaşılması için bunların finansmanına </w:t>
      </w:r>
      <w:r w:rsidR="00B27550">
        <w:rPr>
          <w:rFonts w:ascii="Times New Roman" w:hAnsi="Times New Roman" w:cs="Times New Roman"/>
          <w:sz w:val="24"/>
          <w:szCs w:val="24"/>
        </w:rPr>
        <w:t>ilişkin</w:t>
      </w:r>
      <w:r w:rsidR="008170A2" w:rsidRPr="00673510">
        <w:rPr>
          <w:rFonts w:ascii="Times New Roman" w:hAnsi="Times New Roman" w:cs="Times New Roman"/>
          <w:sz w:val="24"/>
          <w:szCs w:val="24"/>
        </w:rPr>
        <w:t xml:space="preserve"> yönelimlerin </w:t>
      </w:r>
      <w:r w:rsidR="00820156" w:rsidRPr="00673510">
        <w:rPr>
          <w:rFonts w:ascii="Times New Roman" w:hAnsi="Times New Roman" w:cs="Times New Roman"/>
          <w:sz w:val="24"/>
          <w:szCs w:val="24"/>
        </w:rPr>
        <w:t xml:space="preserve">bilinmesi </w:t>
      </w:r>
      <w:r w:rsidR="008170A2" w:rsidRPr="00673510">
        <w:rPr>
          <w:rFonts w:ascii="Times New Roman" w:hAnsi="Times New Roman" w:cs="Times New Roman"/>
          <w:sz w:val="24"/>
          <w:szCs w:val="24"/>
        </w:rPr>
        <w:t xml:space="preserve">de önem arz etmektedir. </w:t>
      </w:r>
      <w:r w:rsidR="00820156" w:rsidRPr="00673510">
        <w:rPr>
          <w:rFonts w:ascii="Times New Roman" w:hAnsi="Times New Roman" w:cs="Times New Roman"/>
          <w:sz w:val="24"/>
          <w:szCs w:val="24"/>
        </w:rPr>
        <w:t xml:space="preserve">Bu sayede siyasi ve </w:t>
      </w:r>
      <w:r w:rsidR="006103AE" w:rsidRPr="00673510">
        <w:rPr>
          <w:rFonts w:ascii="Times New Roman" w:hAnsi="Times New Roman" w:cs="Times New Roman"/>
          <w:sz w:val="24"/>
          <w:szCs w:val="24"/>
        </w:rPr>
        <w:t>ekonomik güvenlik sorunu olarak</w:t>
      </w:r>
      <w:r w:rsidR="004E07EC">
        <w:rPr>
          <w:rFonts w:ascii="Times New Roman" w:hAnsi="Times New Roman" w:cs="Times New Roman"/>
          <w:sz w:val="24"/>
          <w:szCs w:val="24"/>
        </w:rPr>
        <w:t xml:space="preserve"> da</w:t>
      </w:r>
      <w:r w:rsidR="006103AE" w:rsidRPr="00673510">
        <w:rPr>
          <w:rFonts w:ascii="Times New Roman" w:hAnsi="Times New Roman" w:cs="Times New Roman"/>
          <w:sz w:val="24"/>
          <w:szCs w:val="24"/>
        </w:rPr>
        <w:t xml:space="preserve"> kabul edilen </w:t>
      </w:r>
      <w:r w:rsidR="00D91A09">
        <w:rPr>
          <w:rFonts w:ascii="Times New Roman" w:hAnsi="Times New Roman" w:cs="Times New Roman"/>
          <w:sz w:val="24"/>
          <w:szCs w:val="24"/>
        </w:rPr>
        <w:t xml:space="preserve">aklama, diğer </w:t>
      </w:r>
      <w:r w:rsidR="0004344C" w:rsidRPr="00673510">
        <w:rPr>
          <w:rFonts w:ascii="Times New Roman" w:hAnsi="Times New Roman" w:cs="Times New Roman"/>
          <w:sz w:val="24"/>
          <w:szCs w:val="24"/>
        </w:rPr>
        <w:t>gelir getirici</w:t>
      </w:r>
      <w:r w:rsidR="006103AE" w:rsidRPr="00673510">
        <w:rPr>
          <w:rFonts w:ascii="Times New Roman" w:hAnsi="Times New Roman" w:cs="Times New Roman"/>
          <w:sz w:val="24"/>
          <w:szCs w:val="24"/>
        </w:rPr>
        <w:t xml:space="preserve"> suçlar </w:t>
      </w:r>
      <w:r w:rsidR="008170A2" w:rsidRPr="00673510">
        <w:rPr>
          <w:rFonts w:ascii="Times New Roman" w:hAnsi="Times New Roman" w:cs="Times New Roman"/>
          <w:sz w:val="24"/>
          <w:szCs w:val="24"/>
        </w:rPr>
        <w:t xml:space="preserve">ve terörizmin finansmanı </w:t>
      </w:r>
      <w:r w:rsidR="006103AE" w:rsidRPr="00673510">
        <w:rPr>
          <w:rFonts w:ascii="Times New Roman" w:hAnsi="Times New Roman" w:cs="Times New Roman"/>
          <w:sz w:val="24"/>
          <w:szCs w:val="24"/>
        </w:rPr>
        <w:t xml:space="preserve">ile ortak bir anlayış </w:t>
      </w:r>
      <w:r w:rsidR="0004344C" w:rsidRPr="00673510">
        <w:rPr>
          <w:rFonts w:ascii="Times New Roman" w:hAnsi="Times New Roman" w:cs="Times New Roman"/>
          <w:sz w:val="24"/>
          <w:szCs w:val="24"/>
        </w:rPr>
        <w:t xml:space="preserve">çerçevesinde </w:t>
      </w:r>
      <w:r w:rsidR="006103AE" w:rsidRPr="00673510">
        <w:rPr>
          <w:rFonts w:ascii="Times New Roman" w:hAnsi="Times New Roman" w:cs="Times New Roman"/>
          <w:sz w:val="24"/>
          <w:szCs w:val="24"/>
        </w:rPr>
        <w:t>mücadele edilebilecekti</w:t>
      </w:r>
      <w:r w:rsidR="00BC37A7">
        <w:rPr>
          <w:rFonts w:ascii="Times New Roman" w:hAnsi="Times New Roman" w:cs="Times New Roman"/>
          <w:sz w:val="24"/>
          <w:szCs w:val="24"/>
        </w:rPr>
        <w:t>r</w:t>
      </w:r>
      <w:r w:rsidR="006103AE" w:rsidRPr="00673510">
        <w:rPr>
          <w:rFonts w:ascii="Times New Roman" w:hAnsi="Times New Roman" w:cs="Times New Roman"/>
          <w:sz w:val="24"/>
          <w:szCs w:val="24"/>
        </w:rPr>
        <w:t>.</w:t>
      </w:r>
    </w:p>
    <w:p w14:paraId="1C99731F" w14:textId="77777777" w:rsidR="00394431" w:rsidRDefault="00992519" w:rsidP="0099251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Bu ortak anlayış Mali Eylem Görev Gücü (FATF) standartlarında da karşılık bulmaktadır. Bahse konu kuruluşun yayımladığı 40 tavsiye ve 11 etkililik kriteri</w:t>
      </w:r>
      <w:r w:rsidR="00394431">
        <w:rPr>
          <w:rFonts w:ascii="Times New Roman" w:hAnsi="Times New Roman" w:cs="Times New Roman"/>
          <w:sz w:val="24"/>
          <w:szCs w:val="24"/>
        </w:rPr>
        <w:t>nde</w:t>
      </w:r>
      <w:r>
        <w:rPr>
          <w:rFonts w:ascii="Times New Roman" w:hAnsi="Times New Roman" w:cs="Times New Roman"/>
          <w:sz w:val="24"/>
          <w:szCs w:val="24"/>
        </w:rPr>
        <w:t xml:space="preserve">, ülkelerin adli mercilerinin, kolluk birimlerinin, istihbarat kurumlarının, düzenleme ve denetleme fonksiyonunu haiz kurumların, koordineli bir şekilde ve aynı amaç doğrultusunda çalışarak sonuç elde etmesi </w:t>
      </w:r>
      <w:r w:rsidR="005B1D2A">
        <w:rPr>
          <w:rFonts w:ascii="Times New Roman" w:hAnsi="Times New Roman" w:cs="Times New Roman"/>
          <w:sz w:val="24"/>
          <w:szCs w:val="24"/>
        </w:rPr>
        <w:t>bekle</w:t>
      </w:r>
      <w:r w:rsidR="00394431">
        <w:rPr>
          <w:rFonts w:ascii="Times New Roman" w:hAnsi="Times New Roman" w:cs="Times New Roman"/>
          <w:sz w:val="24"/>
          <w:szCs w:val="24"/>
        </w:rPr>
        <w:t>n</w:t>
      </w:r>
      <w:r w:rsidR="005B1D2A">
        <w:rPr>
          <w:rFonts w:ascii="Times New Roman" w:hAnsi="Times New Roman" w:cs="Times New Roman"/>
          <w:sz w:val="24"/>
          <w:szCs w:val="24"/>
        </w:rPr>
        <w:t>mektedir.</w:t>
      </w:r>
    </w:p>
    <w:p w14:paraId="45E236E5" w14:textId="4584378B" w:rsidR="00992519" w:rsidRPr="007656F1" w:rsidRDefault="00516B76" w:rsidP="00992519">
      <w:pPr>
        <w:spacing w:after="120" w:line="240" w:lineRule="auto"/>
        <w:jc w:val="both"/>
        <w:rPr>
          <w:rFonts w:ascii="Times New Roman" w:hAnsi="Times New Roman" w:cs="Times New Roman"/>
          <w:color w:val="FF0000"/>
          <w:sz w:val="24"/>
          <w:szCs w:val="24"/>
        </w:rPr>
      </w:pPr>
      <w:r>
        <w:rPr>
          <w:rFonts w:ascii="Times New Roman" w:hAnsi="Times New Roman" w:cs="Times New Roman"/>
          <w:sz w:val="24"/>
          <w:szCs w:val="24"/>
        </w:rPr>
        <w:t>B</w:t>
      </w:r>
      <w:r w:rsidR="00992519">
        <w:rPr>
          <w:rFonts w:ascii="Times New Roman" w:hAnsi="Times New Roman" w:cs="Times New Roman"/>
          <w:sz w:val="24"/>
          <w:szCs w:val="24"/>
        </w:rPr>
        <w:t>u strateji belgesi</w:t>
      </w:r>
      <w:r w:rsidR="008F6E65">
        <w:rPr>
          <w:rFonts w:ascii="Times New Roman" w:hAnsi="Times New Roman" w:cs="Times New Roman"/>
          <w:sz w:val="24"/>
          <w:szCs w:val="24"/>
        </w:rPr>
        <w:t>,</w:t>
      </w:r>
      <w:r>
        <w:rPr>
          <w:rFonts w:ascii="Times New Roman" w:hAnsi="Times New Roman" w:cs="Times New Roman"/>
          <w:sz w:val="24"/>
          <w:szCs w:val="24"/>
        </w:rPr>
        <w:t xml:space="preserve"> ülkemizde</w:t>
      </w:r>
      <w:r w:rsidR="00992519">
        <w:rPr>
          <w:rFonts w:ascii="Times New Roman" w:hAnsi="Times New Roman" w:cs="Times New Roman"/>
          <w:sz w:val="24"/>
          <w:szCs w:val="24"/>
        </w:rPr>
        <w:t xml:space="preserve"> aklama ve terörizmin finansmanı</w:t>
      </w:r>
      <w:r w:rsidR="00394431">
        <w:rPr>
          <w:rFonts w:ascii="Times New Roman" w:hAnsi="Times New Roman" w:cs="Times New Roman"/>
          <w:sz w:val="24"/>
          <w:szCs w:val="24"/>
        </w:rPr>
        <w:t xml:space="preserve"> suçlarına ilişkin</w:t>
      </w:r>
      <w:r w:rsidR="009B71AE">
        <w:rPr>
          <w:rFonts w:ascii="Times New Roman" w:hAnsi="Times New Roman" w:cs="Times New Roman"/>
          <w:sz w:val="24"/>
          <w:szCs w:val="24"/>
        </w:rPr>
        <w:t xml:space="preserve"> </w:t>
      </w:r>
      <w:r w:rsidR="005B1D2A">
        <w:rPr>
          <w:rFonts w:ascii="Times New Roman" w:hAnsi="Times New Roman" w:cs="Times New Roman"/>
          <w:sz w:val="24"/>
          <w:szCs w:val="24"/>
        </w:rPr>
        <w:t xml:space="preserve">adli ve idari süreçlerin </w:t>
      </w:r>
      <w:r w:rsidR="00992519">
        <w:rPr>
          <w:rFonts w:ascii="Times New Roman" w:hAnsi="Times New Roman" w:cs="Times New Roman"/>
          <w:sz w:val="24"/>
          <w:szCs w:val="24"/>
        </w:rPr>
        <w:t xml:space="preserve">etkili bir şekilde yürütülmesi, mali istihbaratın elde edilmesi ve kullanılmasına ilişkin süreçlerin başarısının artırılması ve </w:t>
      </w:r>
      <w:r w:rsidR="0064462E">
        <w:rPr>
          <w:rFonts w:ascii="Times New Roman" w:hAnsi="Times New Roman" w:cs="Times New Roman"/>
          <w:sz w:val="24"/>
          <w:szCs w:val="24"/>
        </w:rPr>
        <w:t>dolayısıyla</w:t>
      </w:r>
      <w:r w:rsidR="00992519">
        <w:rPr>
          <w:rFonts w:ascii="Times New Roman" w:hAnsi="Times New Roman" w:cs="Times New Roman"/>
          <w:sz w:val="24"/>
          <w:szCs w:val="24"/>
        </w:rPr>
        <w:t xml:space="preserve"> suçluların suç gelirinden mahrum bırakılmasına ilişkin tedbirlerin koor</w:t>
      </w:r>
      <w:r w:rsidR="007656F1">
        <w:rPr>
          <w:rFonts w:ascii="Times New Roman" w:hAnsi="Times New Roman" w:cs="Times New Roman"/>
          <w:sz w:val="24"/>
          <w:szCs w:val="24"/>
        </w:rPr>
        <w:t xml:space="preserve">dineli bir şekilde uygulanması </w:t>
      </w:r>
      <w:r>
        <w:rPr>
          <w:rFonts w:ascii="Times New Roman" w:hAnsi="Times New Roman" w:cs="Times New Roman"/>
          <w:sz w:val="24"/>
          <w:szCs w:val="24"/>
        </w:rPr>
        <w:t>hedefine yönelik olarak hazırlanmıştır.</w:t>
      </w:r>
      <w:r w:rsidR="00992519">
        <w:rPr>
          <w:rFonts w:ascii="Times New Roman" w:hAnsi="Times New Roman" w:cs="Times New Roman"/>
          <w:sz w:val="24"/>
          <w:szCs w:val="24"/>
        </w:rPr>
        <w:t xml:space="preserve"> S</w:t>
      </w:r>
      <w:r w:rsidR="00992519" w:rsidRPr="00966B0F">
        <w:rPr>
          <w:rFonts w:ascii="Times New Roman" w:hAnsi="Times New Roman" w:cs="Times New Roman"/>
          <w:sz w:val="24"/>
          <w:szCs w:val="24"/>
        </w:rPr>
        <w:t xml:space="preserve">trateji belgesi çerçevesinde, farklı şekillerde işlenebilen aklama ve terörizmin finansmanı suçları ve bu suçlarla bağlantılı suç gelirleri ile mücadelede ülkemizin önceliklerinin belirlenmesi ve kurumlar arası işbirliğinin, görev ve sorumluluk paylaşımının öneminin ve kapsamının ortaya konulması ve bu suçlarla mücadelede ulusal risk değerlendirmesi çalışmasının revize edilmesi amaçlanmaktadır. </w:t>
      </w:r>
    </w:p>
    <w:p w14:paraId="1260B660" w14:textId="77777777" w:rsidR="00966B0F" w:rsidRPr="00673510" w:rsidRDefault="00966B0F" w:rsidP="00673510">
      <w:pPr>
        <w:spacing w:after="120" w:line="240" w:lineRule="auto"/>
        <w:jc w:val="both"/>
        <w:rPr>
          <w:rFonts w:ascii="Times New Roman" w:hAnsi="Times New Roman" w:cs="Times New Roman"/>
          <w:sz w:val="24"/>
          <w:szCs w:val="24"/>
        </w:rPr>
      </w:pPr>
    </w:p>
    <w:p w14:paraId="234149C8" w14:textId="77777777" w:rsidR="00D91A09" w:rsidRDefault="003C6FC0" w:rsidP="00C77111">
      <w:pPr>
        <w:pStyle w:val="ListeParagraf"/>
        <w:numPr>
          <w:ilvl w:val="0"/>
          <w:numId w:val="21"/>
        </w:numPr>
        <w:spacing w:after="120" w:line="240" w:lineRule="auto"/>
        <w:jc w:val="both"/>
        <w:rPr>
          <w:rFonts w:ascii="Times New Roman" w:hAnsi="Times New Roman" w:cs="Times New Roman"/>
          <w:b/>
          <w:sz w:val="24"/>
          <w:szCs w:val="24"/>
        </w:rPr>
      </w:pPr>
      <w:r w:rsidRPr="003C6FC0">
        <w:rPr>
          <w:rFonts w:ascii="Times New Roman" w:hAnsi="Times New Roman" w:cs="Times New Roman"/>
          <w:b/>
          <w:sz w:val="24"/>
          <w:szCs w:val="24"/>
        </w:rPr>
        <w:t>Aklama ve Terörizmin Finansmanı Suçları ile Mücadele Tedbirleri</w:t>
      </w:r>
    </w:p>
    <w:p w14:paraId="1AB84D62" w14:textId="77777777" w:rsidR="00966B0F" w:rsidRPr="003C6FC0" w:rsidRDefault="00966B0F" w:rsidP="00966B0F">
      <w:pPr>
        <w:pStyle w:val="ListeParagraf"/>
        <w:spacing w:after="120" w:line="240" w:lineRule="auto"/>
        <w:jc w:val="both"/>
        <w:rPr>
          <w:rFonts w:ascii="Times New Roman" w:hAnsi="Times New Roman" w:cs="Times New Roman"/>
          <w:b/>
          <w:sz w:val="24"/>
          <w:szCs w:val="24"/>
        </w:rPr>
      </w:pPr>
    </w:p>
    <w:p w14:paraId="2B7D6645" w14:textId="77777777" w:rsidR="00493A1C" w:rsidRPr="00673510" w:rsidRDefault="00D86364" w:rsidP="00673510">
      <w:pPr>
        <w:spacing w:after="120" w:line="240" w:lineRule="auto"/>
        <w:jc w:val="both"/>
        <w:rPr>
          <w:rFonts w:ascii="Times New Roman" w:hAnsi="Times New Roman" w:cs="Times New Roman"/>
          <w:sz w:val="24"/>
          <w:szCs w:val="24"/>
        </w:rPr>
      </w:pPr>
      <w:r w:rsidRPr="00673510">
        <w:rPr>
          <w:rFonts w:ascii="Times New Roman" w:hAnsi="Times New Roman" w:cs="Times New Roman"/>
          <w:sz w:val="24"/>
          <w:szCs w:val="24"/>
        </w:rPr>
        <w:t xml:space="preserve">Suçla mücadelenin en önemli unsurlarından birisi de suçluların suç gelirlerinden mahrum bırakılmasıdır. Özellikle ekonomik menfaat elde etmek için işlenen </w:t>
      </w:r>
      <w:r w:rsidR="00467BE4">
        <w:rPr>
          <w:rFonts w:ascii="Times New Roman" w:hAnsi="Times New Roman" w:cs="Times New Roman"/>
          <w:sz w:val="24"/>
          <w:szCs w:val="24"/>
        </w:rPr>
        <w:t>suçların azaltılması, suçlulara</w:t>
      </w:r>
      <w:r w:rsidRPr="00673510">
        <w:rPr>
          <w:rFonts w:ascii="Times New Roman" w:hAnsi="Times New Roman" w:cs="Times New Roman"/>
          <w:sz w:val="24"/>
          <w:szCs w:val="24"/>
        </w:rPr>
        <w:t xml:space="preserve"> etkili ve caydırıcı yaptırımlar</w:t>
      </w:r>
      <w:r w:rsidR="00467BE4">
        <w:rPr>
          <w:rFonts w:ascii="Times New Roman" w:hAnsi="Times New Roman" w:cs="Times New Roman"/>
          <w:sz w:val="24"/>
          <w:szCs w:val="24"/>
        </w:rPr>
        <w:t>ın uygulanması</w:t>
      </w:r>
      <w:r w:rsidRPr="00673510">
        <w:rPr>
          <w:rFonts w:ascii="Times New Roman" w:hAnsi="Times New Roman" w:cs="Times New Roman"/>
          <w:sz w:val="24"/>
          <w:szCs w:val="24"/>
        </w:rPr>
        <w:t xml:space="preserve"> ve suç</w:t>
      </w:r>
      <w:r w:rsidR="00467BE4">
        <w:rPr>
          <w:rFonts w:ascii="Times New Roman" w:hAnsi="Times New Roman" w:cs="Times New Roman"/>
          <w:sz w:val="24"/>
          <w:szCs w:val="24"/>
        </w:rPr>
        <w:t xml:space="preserve"> mağdurlarının bu mağduriyetlerinin</w:t>
      </w:r>
      <w:r w:rsidRPr="00673510">
        <w:rPr>
          <w:rFonts w:ascii="Times New Roman" w:hAnsi="Times New Roman" w:cs="Times New Roman"/>
          <w:sz w:val="24"/>
          <w:szCs w:val="24"/>
        </w:rPr>
        <w:t xml:space="preserve"> giderilmesi açısından, suçla mücadelede önleyici ve bastırıcı tedbirlerin uygulanması önem taşımaktadır. </w:t>
      </w:r>
    </w:p>
    <w:p w14:paraId="04C92B5A" w14:textId="28FB3C8D" w:rsidR="009F53F7" w:rsidRDefault="00225FB9" w:rsidP="00673510">
      <w:pPr>
        <w:spacing w:after="120" w:line="240" w:lineRule="auto"/>
        <w:jc w:val="both"/>
        <w:rPr>
          <w:rFonts w:ascii="Times New Roman" w:hAnsi="Times New Roman" w:cs="Times New Roman"/>
          <w:sz w:val="24"/>
          <w:szCs w:val="24"/>
        </w:rPr>
      </w:pPr>
      <w:r w:rsidRPr="00673510">
        <w:rPr>
          <w:rFonts w:ascii="Times New Roman" w:hAnsi="Times New Roman" w:cs="Times New Roman"/>
          <w:sz w:val="24"/>
          <w:szCs w:val="24"/>
        </w:rPr>
        <w:t>Önleyici tedbirler arasında</w:t>
      </w:r>
      <w:r w:rsidR="00C24027">
        <w:rPr>
          <w:rFonts w:ascii="Times New Roman" w:hAnsi="Times New Roman" w:cs="Times New Roman"/>
          <w:sz w:val="24"/>
          <w:szCs w:val="24"/>
        </w:rPr>
        <w:t xml:space="preserve">, önleyici kolluk </w:t>
      </w:r>
      <w:r w:rsidR="00467BE4">
        <w:rPr>
          <w:rFonts w:ascii="Times New Roman" w:hAnsi="Times New Roman" w:cs="Times New Roman"/>
          <w:sz w:val="24"/>
          <w:szCs w:val="24"/>
        </w:rPr>
        <w:t>faaliyetleri</w:t>
      </w:r>
      <w:r w:rsidRPr="00673510">
        <w:rPr>
          <w:rFonts w:ascii="Times New Roman" w:hAnsi="Times New Roman" w:cs="Times New Roman"/>
          <w:sz w:val="24"/>
          <w:szCs w:val="24"/>
        </w:rPr>
        <w:t>, farkındalık artırıcı çalışmalar, iyi yönetişim ve saydamlığın geliştirilmesine yönelik uygulamalar</w:t>
      </w:r>
      <w:r w:rsidR="00467BE4">
        <w:rPr>
          <w:rFonts w:ascii="Times New Roman" w:hAnsi="Times New Roman" w:cs="Times New Roman"/>
          <w:sz w:val="24"/>
          <w:szCs w:val="24"/>
        </w:rPr>
        <w:t xml:space="preserve"> ile</w:t>
      </w:r>
      <w:r w:rsidR="009F53F7" w:rsidRPr="00673510">
        <w:rPr>
          <w:rFonts w:ascii="Times New Roman" w:hAnsi="Times New Roman" w:cs="Times New Roman"/>
          <w:sz w:val="24"/>
          <w:szCs w:val="24"/>
        </w:rPr>
        <w:t xml:space="preserve"> suç şüphesini bildirim mekanizmalarının varlığı</w:t>
      </w:r>
      <w:r w:rsidRPr="00673510">
        <w:rPr>
          <w:rFonts w:ascii="Times New Roman" w:hAnsi="Times New Roman" w:cs="Times New Roman"/>
          <w:sz w:val="24"/>
          <w:szCs w:val="24"/>
        </w:rPr>
        <w:t xml:space="preserve"> sayılabilir.</w:t>
      </w:r>
      <w:r w:rsidR="009B71AE">
        <w:rPr>
          <w:rFonts w:ascii="Times New Roman" w:hAnsi="Times New Roman" w:cs="Times New Roman"/>
          <w:sz w:val="24"/>
          <w:szCs w:val="24"/>
        </w:rPr>
        <w:t xml:space="preserve"> </w:t>
      </w:r>
      <w:r w:rsidRPr="00673510">
        <w:rPr>
          <w:rFonts w:ascii="Times New Roman" w:hAnsi="Times New Roman" w:cs="Times New Roman"/>
          <w:sz w:val="24"/>
          <w:szCs w:val="24"/>
        </w:rPr>
        <w:t xml:space="preserve">Bastırıcı tedbirler arasında </w:t>
      </w:r>
      <w:r w:rsidR="00C24027">
        <w:rPr>
          <w:rFonts w:ascii="Times New Roman" w:hAnsi="Times New Roman" w:cs="Times New Roman"/>
          <w:sz w:val="24"/>
          <w:szCs w:val="24"/>
        </w:rPr>
        <w:t>ise,</w:t>
      </w:r>
      <w:r w:rsidRPr="00673510">
        <w:rPr>
          <w:rFonts w:ascii="Times New Roman" w:hAnsi="Times New Roman" w:cs="Times New Roman"/>
          <w:sz w:val="24"/>
          <w:szCs w:val="24"/>
        </w:rPr>
        <w:t xml:space="preserve"> suçun işlenmesi sonrasında faillerin ve </w:t>
      </w:r>
      <w:r w:rsidR="00957558">
        <w:rPr>
          <w:rFonts w:ascii="Times New Roman" w:hAnsi="Times New Roman" w:cs="Times New Roman"/>
          <w:sz w:val="24"/>
          <w:szCs w:val="24"/>
        </w:rPr>
        <w:t xml:space="preserve">aralarındaki bağlantıların </w:t>
      </w:r>
      <w:r w:rsidRPr="00673510">
        <w:rPr>
          <w:rFonts w:ascii="Times New Roman" w:hAnsi="Times New Roman" w:cs="Times New Roman"/>
          <w:sz w:val="24"/>
          <w:szCs w:val="24"/>
        </w:rPr>
        <w:t>belirlenmesi</w:t>
      </w:r>
      <w:r w:rsidR="00C24027">
        <w:rPr>
          <w:rFonts w:ascii="Times New Roman" w:hAnsi="Times New Roman" w:cs="Times New Roman"/>
          <w:sz w:val="24"/>
          <w:szCs w:val="24"/>
        </w:rPr>
        <w:t>ne,</w:t>
      </w:r>
      <w:r w:rsidRPr="00673510">
        <w:rPr>
          <w:rFonts w:ascii="Times New Roman" w:hAnsi="Times New Roman" w:cs="Times New Roman"/>
          <w:sz w:val="24"/>
          <w:szCs w:val="24"/>
        </w:rPr>
        <w:t xml:space="preserve"> sorumluların cezalandırılmasına</w:t>
      </w:r>
      <w:r w:rsidR="00C24027">
        <w:rPr>
          <w:rFonts w:ascii="Times New Roman" w:hAnsi="Times New Roman" w:cs="Times New Roman"/>
          <w:sz w:val="24"/>
          <w:szCs w:val="24"/>
        </w:rPr>
        <w:t xml:space="preserve"> ve</w:t>
      </w:r>
      <w:r w:rsidRPr="00673510">
        <w:rPr>
          <w:rFonts w:ascii="Times New Roman" w:hAnsi="Times New Roman" w:cs="Times New Roman"/>
          <w:sz w:val="24"/>
          <w:szCs w:val="24"/>
        </w:rPr>
        <w:t xml:space="preserve"> suçtan elde ettikleri gelirlerden mahrum bırakılmalarına yönelik tedbirlerden bahsetmek gerekir.</w:t>
      </w:r>
      <w:r w:rsidR="00804735" w:rsidRPr="00673510">
        <w:rPr>
          <w:rFonts w:ascii="Times New Roman" w:hAnsi="Times New Roman" w:cs="Times New Roman"/>
          <w:sz w:val="24"/>
          <w:szCs w:val="24"/>
        </w:rPr>
        <w:t xml:space="preserve"> Bu tedbirler arasında </w:t>
      </w:r>
      <w:r w:rsidR="009F53F7" w:rsidRPr="00673510">
        <w:rPr>
          <w:rFonts w:ascii="Times New Roman" w:hAnsi="Times New Roman" w:cs="Times New Roman"/>
          <w:sz w:val="24"/>
          <w:szCs w:val="24"/>
        </w:rPr>
        <w:t xml:space="preserve">“el koyma” </w:t>
      </w:r>
      <w:r w:rsidR="00C24027">
        <w:rPr>
          <w:rFonts w:ascii="Times New Roman" w:hAnsi="Times New Roman" w:cs="Times New Roman"/>
          <w:sz w:val="24"/>
          <w:szCs w:val="24"/>
        </w:rPr>
        <w:t xml:space="preserve">ve </w:t>
      </w:r>
      <w:r w:rsidR="00AD52D1">
        <w:rPr>
          <w:rFonts w:ascii="Times New Roman" w:hAnsi="Times New Roman" w:cs="Times New Roman"/>
          <w:sz w:val="24"/>
          <w:szCs w:val="24"/>
        </w:rPr>
        <w:t xml:space="preserve">güvenlik tedbiri </w:t>
      </w:r>
      <w:r w:rsidR="007656F1">
        <w:rPr>
          <w:rFonts w:ascii="Times New Roman" w:hAnsi="Times New Roman" w:cs="Times New Roman"/>
          <w:sz w:val="24"/>
          <w:szCs w:val="24"/>
        </w:rPr>
        <w:t xml:space="preserve">niteliğindeki </w:t>
      </w:r>
      <w:r w:rsidR="009F53F7" w:rsidRPr="00673510">
        <w:rPr>
          <w:rFonts w:ascii="Times New Roman" w:hAnsi="Times New Roman" w:cs="Times New Roman"/>
          <w:sz w:val="24"/>
          <w:szCs w:val="24"/>
        </w:rPr>
        <w:t xml:space="preserve">“müsadere” ön plana çıkmaktadır. </w:t>
      </w:r>
    </w:p>
    <w:p w14:paraId="3490DDB5" w14:textId="15A0ADC7" w:rsidR="00313796" w:rsidRDefault="00D86364" w:rsidP="00673510">
      <w:pPr>
        <w:spacing w:after="120" w:line="240" w:lineRule="auto"/>
        <w:jc w:val="both"/>
        <w:rPr>
          <w:rFonts w:ascii="Times New Roman" w:hAnsi="Times New Roman" w:cs="Times New Roman"/>
          <w:sz w:val="24"/>
          <w:szCs w:val="24"/>
        </w:rPr>
      </w:pPr>
      <w:r w:rsidRPr="00673510">
        <w:rPr>
          <w:rFonts w:ascii="Times New Roman" w:hAnsi="Times New Roman" w:cs="Times New Roman"/>
          <w:sz w:val="24"/>
          <w:szCs w:val="24"/>
        </w:rPr>
        <w:t xml:space="preserve">Ekonomik suçlardan elde edilen gelirleri konu edindiğimizde, faillerin bu gelirleri </w:t>
      </w:r>
      <w:r w:rsidR="007656F1">
        <w:rPr>
          <w:rFonts w:ascii="Times New Roman" w:hAnsi="Times New Roman" w:cs="Times New Roman"/>
          <w:sz w:val="24"/>
          <w:szCs w:val="24"/>
        </w:rPr>
        <w:t xml:space="preserve">serbestçe kullanabilmek için yasadışı kaynağını </w:t>
      </w:r>
      <w:r w:rsidRPr="00673510">
        <w:rPr>
          <w:rFonts w:ascii="Times New Roman" w:hAnsi="Times New Roman" w:cs="Times New Roman"/>
          <w:sz w:val="24"/>
          <w:szCs w:val="24"/>
        </w:rPr>
        <w:t>gizleme</w:t>
      </w:r>
      <w:r w:rsidR="007656F1">
        <w:rPr>
          <w:rFonts w:ascii="Times New Roman" w:hAnsi="Times New Roman" w:cs="Times New Roman"/>
          <w:sz w:val="24"/>
          <w:szCs w:val="24"/>
        </w:rPr>
        <w:t>ye</w:t>
      </w:r>
      <w:r w:rsidRPr="00673510">
        <w:rPr>
          <w:rFonts w:ascii="Times New Roman" w:hAnsi="Times New Roman" w:cs="Times New Roman"/>
          <w:sz w:val="24"/>
          <w:szCs w:val="24"/>
        </w:rPr>
        <w:t xml:space="preserve"> veya bunların yasal bir kaynaktan elde </w:t>
      </w:r>
      <w:r w:rsidR="00467BE4">
        <w:rPr>
          <w:rFonts w:ascii="Times New Roman" w:hAnsi="Times New Roman" w:cs="Times New Roman"/>
          <w:sz w:val="24"/>
          <w:szCs w:val="24"/>
        </w:rPr>
        <w:t>edildiği</w:t>
      </w:r>
      <w:r w:rsidRPr="00673510">
        <w:rPr>
          <w:rFonts w:ascii="Times New Roman" w:hAnsi="Times New Roman" w:cs="Times New Roman"/>
          <w:sz w:val="24"/>
          <w:szCs w:val="24"/>
        </w:rPr>
        <w:t xml:space="preserve"> izlenimi ver</w:t>
      </w:r>
      <w:r w:rsidR="007656F1">
        <w:rPr>
          <w:rFonts w:ascii="Times New Roman" w:hAnsi="Times New Roman" w:cs="Times New Roman"/>
          <w:sz w:val="24"/>
          <w:szCs w:val="24"/>
        </w:rPr>
        <w:t>meye çalıştığı görülmektedir. Benzer şekilde terör</w:t>
      </w:r>
      <w:r w:rsidR="00B0001D">
        <w:rPr>
          <w:rFonts w:ascii="Times New Roman" w:hAnsi="Times New Roman" w:cs="Times New Roman"/>
          <w:sz w:val="24"/>
          <w:szCs w:val="24"/>
        </w:rPr>
        <w:t>izmin</w:t>
      </w:r>
      <w:r w:rsidR="007656F1">
        <w:rPr>
          <w:rFonts w:ascii="Times New Roman" w:hAnsi="Times New Roman" w:cs="Times New Roman"/>
          <w:sz w:val="24"/>
          <w:szCs w:val="24"/>
        </w:rPr>
        <w:t xml:space="preserve"> finansman</w:t>
      </w:r>
      <w:r w:rsidR="00B0001D">
        <w:rPr>
          <w:rFonts w:ascii="Times New Roman" w:hAnsi="Times New Roman" w:cs="Times New Roman"/>
          <w:sz w:val="24"/>
          <w:szCs w:val="24"/>
        </w:rPr>
        <w:t>ının</w:t>
      </w:r>
      <w:r w:rsidR="007656F1">
        <w:rPr>
          <w:rFonts w:ascii="Times New Roman" w:hAnsi="Times New Roman" w:cs="Times New Roman"/>
          <w:sz w:val="24"/>
          <w:szCs w:val="24"/>
        </w:rPr>
        <w:t xml:space="preserve"> </w:t>
      </w:r>
      <w:r w:rsidR="007656F1">
        <w:rPr>
          <w:rFonts w:ascii="Times New Roman" w:hAnsi="Times New Roman" w:cs="Times New Roman"/>
          <w:sz w:val="24"/>
          <w:szCs w:val="24"/>
        </w:rPr>
        <w:lastRenderedPageBreak/>
        <w:t>yasal veya yasadışı kaynaklar kullanılarak ve ancak gerçek amacı gizlemeye yönelik</w:t>
      </w:r>
      <w:r w:rsidR="000845B9">
        <w:rPr>
          <w:rFonts w:ascii="Times New Roman" w:hAnsi="Times New Roman" w:cs="Times New Roman"/>
          <w:sz w:val="24"/>
          <w:szCs w:val="24"/>
        </w:rPr>
        <w:t xml:space="preserve"> işlemler ile sağlandığı bilinmektedir. </w:t>
      </w:r>
      <w:r w:rsidR="00B0001D">
        <w:rPr>
          <w:rFonts w:ascii="Times New Roman" w:hAnsi="Times New Roman" w:cs="Times New Roman"/>
          <w:sz w:val="24"/>
          <w:szCs w:val="24"/>
        </w:rPr>
        <w:t xml:space="preserve">Bu kapsamda, </w:t>
      </w:r>
      <w:r w:rsidR="000845B9">
        <w:rPr>
          <w:rFonts w:ascii="Times New Roman" w:hAnsi="Times New Roman" w:cs="Times New Roman"/>
          <w:sz w:val="24"/>
          <w:szCs w:val="24"/>
        </w:rPr>
        <w:t>a</w:t>
      </w:r>
      <w:r w:rsidR="00493A1C" w:rsidRPr="00673510">
        <w:rPr>
          <w:rFonts w:ascii="Times New Roman" w:hAnsi="Times New Roman" w:cs="Times New Roman"/>
          <w:sz w:val="24"/>
          <w:szCs w:val="24"/>
        </w:rPr>
        <w:t>klama</w:t>
      </w:r>
      <w:r w:rsidR="008170A2" w:rsidRPr="00673510">
        <w:rPr>
          <w:rFonts w:ascii="Times New Roman" w:hAnsi="Times New Roman" w:cs="Times New Roman"/>
          <w:sz w:val="24"/>
          <w:szCs w:val="24"/>
        </w:rPr>
        <w:t xml:space="preserve"> ve terörizmin finansmanı</w:t>
      </w:r>
      <w:r w:rsidR="00493A1C" w:rsidRPr="00673510">
        <w:rPr>
          <w:rFonts w:ascii="Times New Roman" w:hAnsi="Times New Roman" w:cs="Times New Roman"/>
          <w:sz w:val="24"/>
          <w:szCs w:val="24"/>
        </w:rPr>
        <w:t xml:space="preserve"> suç</w:t>
      </w:r>
      <w:r w:rsidR="001C45EE" w:rsidRPr="00673510">
        <w:rPr>
          <w:rFonts w:ascii="Times New Roman" w:hAnsi="Times New Roman" w:cs="Times New Roman"/>
          <w:sz w:val="24"/>
          <w:szCs w:val="24"/>
        </w:rPr>
        <w:t>ları</w:t>
      </w:r>
      <w:r w:rsidR="00493A1C" w:rsidRPr="00673510">
        <w:rPr>
          <w:rFonts w:ascii="Times New Roman" w:hAnsi="Times New Roman" w:cs="Times New Roman"/>
          <w:sz w:val="24"/>
          <w:szCs w:val="24"/>
        </w:rPr>
        <w:t xml:space="preserve"> ile mücadelede </w:t>
      </w:r>
      <w:r w:rsidR="004E07EC">
        <w:rPr>
          <w:rFonts w:ascii="Times New Roman" w:hAnsi="Times New Roman" w:cs="Times New Roman"/>
          <w:sz w:val="24"/>
          <w:szCs w:val="24"/>
        </w:rPr>
        <w:t>“m</w:t>
      </w:r>
      <w:r w:rsidR="004E07EC" w:rsidRPr="00673510">
        <w:rPr>
          <w:rFonts w:ascii="Times New Roman" w:hAnsi="Times New Roman" w:cs="Times New Roman"/>
          <w:sz w:val="24"/>
          <w:szCs w:val="24"/>
        </w:rPr>
        <w:t xml:space="preserve">ali </w:t>
      </w:r>
      <w:r w:rsidR="004E07EC">
        <w:rPr>
          <w:rFonts w:ascii="Times New Roman" w:hAnsi="Times New Roman" w:cs="Times New Roman"/>
          <w:sz w:val="24"/>
          <w:szCs w:val="24"/>
        </w:rPr>
        <w:t>i</w:t>
      </w:r>
      <w:r w:rsidR="004E07EC" w:rsidRPr="00673510">
        <w:rPr>
          <w:rFonts w:ascii="Times New Roman" w:hAnsi="Times New Roman" w:cs="Times New Roman"/>
          <w:sz w:val="24"/>
          <w:szCs w:val="24"/>
        </w:rPr>
        <w:t xml:space="preserve">stihbarat </w:t>
      </w:r>
      <w:r w:rsidR="004E07EC">
        <w:rPr>
          <w:rFonts w:ascii="Times New Roman" w:hAnsi="Times New Roman" w:cs="Times New Roman"/>
          <w:sz w:val="24"/>
          <w:szCs w:val="24"/>
        </w:rPr>
        <w:t>b</w:t>
      </w:r>
      <w:r w:rsidR="00493A1C" w:rsidRPr="00673510">
        <w:rPr>
          <w:rFonts w:ascii="Times New Roman" w:hAnsi="Times New Roman" w:cs="Times New Roman"/>
          <w:sz w:val="24"/>
          <w:szCs w:val="24"/>
        </w:rPr>
        <w:t>irimleri</w:t>
      </w:r>
      <w:r w:rsidR="004E07EC">
        <w:rPr>
          <w:rFonts w:ascii="Times New Roman" w:hAnsi="Times New Roman" w:cs="Times New Roman"/>
          <w:sz w:val="24"/>
          <w:szCs w:val="24"/>
        </w:rPr>
        <w:t>”</w:t>
      </w:r>
      <w:r w:rsidR="00493A1C" w:rsidRPr="00673510">
        <w:rPr>
          <w:rFonts w:ascii="Times New Roman" w:hAnsi="Times New Roman" w:cs="Times New Roman"/>
          <w:sz w:val="24"/>
          <w:szCs w:val="24"/>
        </w:rPr>
        <w:t xml:space="preserve"> büyük önemi haiz bir fonksiyon icra etmektedir. Bu birimler, yükümlü grupları olarak nitelendirilen finansal sektör ve finansal olmayan belirli iş ve meslek gruplarından şüpheli işlem bildirimlerini almakta, bu bilgileri erişim sağladıkları diğer bilgileri de değerlendirerek anal</w:t>
      </w:r>
      <w:r w:rsidR="0004344C" w:rsidRPr="00673510">
        <w:rPr>
          <w:rFonts w:ascii="Times New Roman" w:hAnsi="Times New Roman" w:cs="Times New Roman"/>
          <w:sz w:val="24"/>
          <w:szCs w:val="24"/>
        </w:rPr>
        <w:t>iz etmekte ve sonuçlarını ihtisaslaşmış</w:t>
      </w:r>
      <w:r w:rsidR="00493A1C" w:rsidRPr="00673510">
        <w:rPr>
          <w:rFonts w:ascii="Times New Roman" w:hAnsi="Times New Roman" w:cs="Times New Roman"/>
          <w:sz w:val="24"/>
          <w:szCs w:val="24"/>
        </w:rPr>
        <w:t xml:space="preserve"> kolluk birimlerine ve adli </w:t>
      </w:r>
      <w:r w:rsidR="000845B9">
        <w:rPr>
          <w:rFonts w:ascii="Times New Roman" w:hAnsi="Times New Roman" w:cs="Times New Roman"/>
          <w:sz w:val="24"/>
          <w:szCs w:val="24"/>
        </w:rPr>
        <w:t>mercilere</w:t>
      </w:r>
      <w:r w:rsidR="009B71AE">
        <w:rPr>
          <w:rFonts w:ascii="Times New Roman" w:hAnsi="Times New Roman" w:cs="Times New Roman"/>
          <w:sz w:val="24"/>
          <w:szCs w:val="24"/>
        </w:rPr>
        <w:t xml:space="preserve"> </w:t>
      </w:r>
      <w:r w:rsidR="00493A1C" w:rsidRPr="00673510">
        <w:rPr>
          <w:rFonts w:ascii="Times New Roman" w:hAnsi="Times New Roman" w:cs="Times New Roman"/>
          <w:sz w:val="24"/>
          <w:szCs w:val="24"/>
        </w:rPr>
        <w:t>iletmektedir.</w:t>
      </w:r>
      <w:r w:rsidR="009B71AE">
        <w:rPr>
          <w:rFonts w:ascii="Times New Roman" w:hAnsi="Times New Roman" w:cs="Times New Roman"/>
          <w:sz w:val="24"/>
          <w:szCs w:val="24"/>
        </w:rPr>
        <w:t xml:space="preserve"> </w:t>
      </w:r>
      <w:r w:rsidR="0004344C" w:rsidRPr="00673510">
        <w:rPr>
          <w:rFonts w:ascii="Times New Roman" w:hAnsi="Times New Roman" w:cs="Times New Roman"/>
          <w:sz w:val="24"/>
          <w:szCs w:val="24"/>
        </w:rPr>
        <w:t>Y</w:t>
      </w:r>
      <w:r w:rsidR="009279BA" w:rsidRPr="00673510">
        <w:rPr>
          <w:rFonts w:ascii="Times New Roman" w:hAnsi="Times New Roman" w:cs="Times New Roman"/>
          <w:sz w:val="24"/>
          <w:szCs w:val="24"/>
        </w:rPr>
        <w:t xml:space="preserve">ükümlü gruplarının müşteriyi tanıma, kayıt tutma, muhafaza ve ibraz, şüpheli işlem bildirimi, risk temelli uyum programı uygulama yükümlülükleri de bulunmaktadır. </w:t>
      </w:r>
    </w:p>
    <w:p w14:paraId="34964391" w14:textId="5B834F6B" w:rsidR="00966B0F" w:rsidRDefault="00DA53BF" w:rsidP="003C6FC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Adalet Bakanlığı Ceza İşleri Genel Müdürlüğünün 155/1 sayılı Genelgesinde ifade edildiği üzere, a</w:t>
      </w:r>
      <w:r w:rsidR="00987C09">
        <w:rPr>
          <w:rFonts w:ascii="Times New Roman" w:hAnsi="Times New Roman" w:cs="Times New Roman"/>
          <w:sz w:val="24"/>
          <w:szCs w:val="24"/>
        </w:rPr>
        <w:t>klama ve terörizmin finansmanı suçlarının s</w:t>
      </w:r>
      <w:r w:rsidR="003C6FC0">
        <w:rPr>
          <w:rFonts w:ascii="Times New Roman" w:hAnsi="Times New Roman" w:cs="Times New Roman"/>
          <w:sz w:val="24"/>
          <w:szCs w:val="24"/>
        </w:rPr>
        <w:t>oruşturma evresinde</w:t>
      </w:r>
      <w:r w:rsidR="0064462E">
        <w:rPr>
          <w:rFonts w:ascii="Times New Roman" w:hAnsi="Times New Roman" w:cs="Times New Roman"/>
          <w:sz w:val="24"/>
          <w:szCs w:val="24"/>
        </w:rPr>
        <w:t>, 5271 sayılı Ceza Muhakemesi Kanunu ve 5549 sayılı Suç Gelirlerinin Aklanmasının Önlenmesi Hakkında Kanun’da belirlenen usul ve esaslar dâhilinde</w:t>
      </w:r>
      <w:r>
        <w:rPr>
          <w:rFonts w:ascii="Times New Roman" w:hAnsi="Times New Roman" w:cs="Times New Roman"/>
          <w:sz w:val="24"/>
          <w:szCs w:val="24"/>
        </w:rPr>
        <w:t xml:space="preserve"> hareket edilmesi ve</w:t>
      </w:r>
      <w:r w:rsidR="009B71AE">
        <w:rPr>
          <w:rFonts w:ascii="Times New Roman" w:hAnsi="Times New Roman" w:cs="Times New Roman"/>
          <w:sz w:val="24"/>
          <w:szCs w:val="24"/>
        </w:rPr>
        <w:t xml:space="preserve"> </w:t>
      </w:r>
      <w:r w:rsidR="003C6FC0">
        <w:rPr>
          <w:rFonts w:ascii="Times New Roman" w:hAnsi="Times New Roman" w:cs="Times New Roman"/>
          <w:sz w:val="24"/>
          <w:szCs w:val="24"/>
        </w:rPr>
        <w:t>uygun soruşturma tekniklerinden  faydalanarak gerekmesi halinde orantılı koruma tedbirlerine</w:t>
      </w:r>
      <w:r w:rsidR="009B71AE">
        <w:rPr>
          <w:rFonts w:ascii="Times New Roman" w:hAnsi="Times New Roman" w:cs="Times New Roman"/>
          <w:sz w:val="24"/>
          <w:szCs w:val="24"/>
        </w:rPr>
        <w:t xml:space="preserve"> </w:t>
      </w:r>
      <w:r w:rsidR="003C6FC0">
        <w:rPr>
          <w:rFonts w:ascii="Times New Roman" w:hAnsi="Times New Roman" w:cs="Times New Roman"/>
          <w:sz w:val="24"/>
          <w:szCs w:val="24"/>
        </w:rPr>
        <w:t xml:space="preserve">başvurulması önem arz etmektedir. </w:t>
      </w:r>
      <w:r w:rsidR="0064462E">
        <w:rPr>
          <w:rFonts w:ascii="Times New Roman" w:hAnsi="Times New Roman" w:cs="Times New Roman"/>
          <w:sz w:val="24"/>
          <w:szCs w:val="24"/>
        </w:rPr>
        <w:t xml:space="preserve">Bunun yanında </w:t>
      </w:r>
      <w:r w:rsidR="00AE7662">
        <w:rPr>
          <w:rFonts w:ascii="Times New Roman" w:hAnsi="Times New Roman" w:cs="Times New Roman"/>
          <w:sz w:val="24"/>
          <w:szCs w:val="24"/>
        </w:rPr>
        <w:t xml:space="preserve">ülkemizde, 31.12.2020 tarihli, </w:t>
      </w:r>
      <w:r w:rsidR="00AE7662" w:rsidRPr="00486545">
        <w:rPr>
          <w:rFonts w:ascii="Times New Roman" w:hAnsi="Times New Roman" w:cs="Times New Roman"/>
          <w:sz w:val="24"/>
          <w:szCs w:val="24"/>
        </w:rPr>
        <w:t>31351  (5 inci mükerrer) sayılı Resmi Gazete</w:t>
      </w:r>
      <w:r w:rsidR="00AE7662">
        <w:rPr>
          <w:rFonts w:ascii="Times New Roman" w:hAnsi="Times New Roman" w:cs="Times New Roman"/>
          <w:sz w:val="24"/>
          <w:szCs w:val="24"/>
        </w:rPr>
        <w:t>’de yayımlanarak yürürlüğe giren 7262 sayılı</w:t>
      </w:r>
      <w:r w:rsidR="0064462E">
        <w:rPr>
          <w:rFonts w:ascii="Times New Roman" w:hAnsi="Times New Roman" w:cs="Times New Roman"/>
          <w:sz w:val="24"/>
          <w:szCs w:val="24"/>
        </w:rPr>
        <w:t xml:space="preserve"> Kitle İmha Silahlarının </w:t>
      </w:r>
      <w:r w:rsidR="00DE3ACA">
        <w:rPr>
          <w:rFonts w:ascii="Times New Roman" w:hAnsi="Times New Roman" w:cs="Times New Roman"/>
          <w:sz w:val="24"/>
          <w:szCs w:val="24"/>
        </w:rPr>
        <w:t xml:space="preserve">Yayılmasının </w:t>
      </w:r>
      <w:r w:rsidR="0064462E">
        <w:rPr>
          <w:rFonts w:ascii="Times New Roman" w:hAnsi="Times New Roman" w:cs="Times New Roman"/>
          <w:sz w:val="24"/>
          <w:szCs w:val="24"/>
        </w:rPr>
        <w:t xml:space="preserve">Finansmanının Önlenmesine İlişkin </w:t>
      </w:r>
      <w:r w:rsidR="00AE7662">
        <w:rPr>
          <w:rFonts w:ascii="Times New Roman" w:hAnsi="Times New Roman" w:cs="Times New Roman"/>
          <w:sz w:val="24"/>
          <w:szCs w:val="24"/>
        </w:rPr>
        <w:t>Kanun</w:t>
      </w:r>
      <w:r w:rsidR="00CA5D7C">
        <w:rPr>
          <w:rFonts w:ascii="Times New Roman" w:hAnsi="Times New Roman" w:cs="Times New Roman"/>
          <w:sz w:val="24"/>
          <w:szCs w:val="24"/>
        </w:rPr>
        <w:t>la yapılan değişikliklerle,</w:t>
      </w:r>
      <w:r w:rsidR="00AE7662">
        <w:rPr>
          <w:rFonts w:ascii="Times New Roman" w:hAnsi="Times New Roman" w:cs="Times New Roman"/>
          <w:sz w:val="24"/>
          <w:szCs w:val="24"/>
        </w:rPr>
        <w:t xml:space="preserve"> terör örgütü soruşturmalarının finansman unsurunun da araştırılması, bu suçların soruşturmasında gizli soruşturma</w:t>
      </w:r>
      <w:r>
        <w:rPr>
          <w:rFonts w:ascii="Times New Roman" w:hAnsi="Times New Roman" w:cs="Times New Roman"/>
          <w:sz w:val="24"/>
          <w:szCs w:val="24"/>
        </w:rPr>
        <w:t>cı</w:t>
      </w:r>
      <w:r w:rsidR="00AE7662">
        <w:rPr>
          <w:rFonts w:ascii="Times New Roman" w:hAnsi="Times New Roman" w:cs="Times New Roman"/>
          <w:sz w:val="24"/>
          <w:szCs w:val="24"/>
        </w:rPr>
        <w:t xml:space="preserve"> görevlendirilmesi ve kontrollü teslimat tedbiri de dâhil uygun soruşturma tekniklerinin uygulanabilir olması</w:t>
      </w:r>
      <w:r w:rsidR="006944B4">
        <w:rPr>
          <w:rFonts w:ascii="Times New Roman" w:hAnsi="Times New Roman" w:cs="Times New Roman"/>
          <w:sz w:val="24"/>
          <w:szCs w:val="24"/>
        </w:rPr>
        <w:t xml:space="preserve"> ve</w:t>
      </w:r>
      <w:r w:rsidR="00AE7662">
        <w:rPr>
          <w:rFonts w:ascii="Times New Roman" w:hAnsi="Times New Roman" w:cs="Times New Roman"/>
          <w:sz w:val="24"/>
          <w:szCs w:val="24"/>
        </w:rPr>
        <w:t xml:space="preserve"> el koyma tedbirinin daha etkili alınabilmesi amacıyla da düzenlemeler getirilmiş</w:t>
      </w:r>
      <w:r w:rsidR="006944B4">
        <w:rPr>
          <w:rFonts w:ascii="Times New Roman" w:hAnsi="Times New Roman" w:cs="Times New Roman"/>
          <w:sz w:val="24"/>
          <w:szCs w:val="24"/>
        </w:rPr>
        <w:t>tir. Bunun yanında 7262 sayılı Kanun kapsamında</w:t>
      </w:r>
      <w:r w:rsidR="00AE7662">
        <w:rPr>
          <w:rFonts w:ascii="Times New Roman" w:hAnsi="Times New Roman" w:cs="Times New Roman"/>
          <w:sz w:val="24"/>
          <w:szCs w:val="24"/>
        </w:rPr>
        <w:t xml:space="preserve"> izinsiz yardım toplama faaliyet</w:t>
      </w:r>
      <w:r>
        <w:rPr>
          <w:rFonts w:ascii="Times New Roman" w:hAnsi="Times New Roman" w:cs="Times New Roman"/>
          <w:sz w:val="24"/>
          <w:szCs w:val="24"/>
        </w:rPr>
        <w:t>ler</w:t>
      </w:r>
      <w:r w:rsidR="00AE7662">
        <w:rPr>
          <w:rFonts w:ascii="Times New Roman" w:hAnsi="Times New Roman" w:cs="Times New Roman"/>
          <w:sz w:val="24"/>
          <w:szCs w:val="24"/>
        </w:rPr>
        <w:t>ine ve bu suçların tüzel kişiler yararına işlenmesi halin</w:t>
      </w:r>
      <w:r>
        <w:rPr>
          <w:rFonts w:ascii="Times New Roman" w:hAnsi="Times New Roman" w:cs="Times New Roman"/>
          <w:sz w:val="24"/>
          <w:szCs w:val="24"/>
        </w:rPr>
        <w:t>d</w:t>
      </w:r>
      <w:r w:rsidR="00AE7662">
        <w:rPr>
          <w:rFonts w:ascii="Times New Roman" w:hAnsi="Times New Roman" w:cs="Times New Roman"/>
          <w:sz w:val="24"/>
          <w:szCs w:val="24"/>
        </w:rPr>
        <w:t>e uygulanacak yaptırımlar artırılmış, dernek ve vakıfların risk temelli olarak denetlenmesine ilişkin hükümler de kabul edilmiş</w:t>
      </w:r>
      <w:r w:rsidR="006944B4">
        <w:rPr>
          <w:rFonts w:ascii="Times New Roman" w:hAnsi="Times New Roman" w:cs="Times New Roman"/>
          <w:sz w:val="24"/>
          <w:szCs w:val="24"/>
        </w:rPr>
        <w:t>, aklama ve terörizmin finansmanı suçları ile çok yönlü mücadele gerekliliği ortaya konmuştur.</w:t>
      </w:r>
    </w:p>
    <w:p w14:paraId="03AAF137" w14:textId="77777777" w:rsidR="00641038" w:rsidRDefault="00641038" w:rsidP="003C6FC0">
      <w:pPr>
        <w:spacing w:after="120" w:line="240" w:lineRule="auto"/>
        <w:jc w:val="both"/>
        <w:rPr>
          <w:rFonts w:ascii="Times New Roman" w:hAnsi="Times New Roman" w:cs="Times New Roman"/>
          <w:sz w:val="24"/>
          <w:szCs w:val="24"/>
        </w:rPr>
      </w:pPr>
    </w:p>
    <w:p w14:paraId="4FF46ECC" w14:textId="77777777" w:rsidR="00D91A09" w:rsidRPr="00D91A09" w:rsidRDefault="003C6FC0" w:rsidP="00C77111">
      <w:pPr>
        <w:pStyle w:val="ListeParagraf"/>
        <w:numPr>
          <w:ilvl w:val="0"/>
          <w:numId w:val="21"/>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Görev ve Sorumluluklar</w:t>
      </w:r>
    </w:p>
    <w:p w14:paraId="6F4B5B34" w14:textId="77777777" w:rsidR="00966B0F" w:rsidRDefault="00966B0F" w:rsidP="00673510">
      <w:pPr>
        <w:spacing w:after="120" w:line="240" w:lineRule="auto"/>
        <w:jc w:val="both"/>
        <w:rPr>
          <w:rFonts w:ascii="Times New Roman" w:hAnsi="Times New Roman" w:cs="Times New Roman"/>
          <w:sz w:val="24"/>
          <w:szCs w:val="24"/>
        </w:rPr>
      </w:pPr>
    </w:p>
    <w:p w14:paraId="38F6C497" w14:textId="7E165C4D" w:rsidR="004E76B9" w:rsidRDefault="00A10673" w:rsidP="00673510">
      <w:pPr>
        <w:spacing w:after="120" w:line="240" w:lineRule="auto"/>
        <w:jc w:val="both"/>
        <w:rPr>
          <w:rFonts w:ascii="Times New Roman" w:hAnsi="Times New Roman" w:cs="Times New Roman"/>
          <w:sz w:val="24"/>
          <w:szCs w:val="24"/>
        </w:rPr>
      </w:pPr>
      <w:r w:rsidRPr="00673510">
        <w:rPr>
          <w:rFonts w:ascii="Times New Roman" w:hAnsi="Times New Roman" w:cs="Times New Roman"/>
          <w:sz w:val="24"/>
          <w:szCs w:val="24"/>
        </w:rPr>
        <w:t>Ülkemizde aklama</w:t>
      </w:r>
      <w:r w:rsidR="008170A2" w:rsidRPr="00673510">
        <w:rPr>
          <w:rFonts w:ascii="Times New Roman" w:hAnsi="Times New Roman" w:cs="Times New Roman"/>
          <w:sz w:val="24"/>
          <w:szCs w:val="24"/>
        </w:rPr>
        <w:t xml:space="preserve"> ve terörizmin finansmanı suçları</w:t>
      </w:r>
      <w:r w:rsidRPr="00673510">
        <w:rPr>
          <w:rFonts w:ascii="Times New Roman" w:hAnsi="Times New Roman" w:cs="Times New Roman"/>
          <w:sz w:val="24"/>
          <w:szCs w:val="24"/>
        </w:rPr>
        <w:t xml:space="preserve"> ile mücadelede mali istihbarat birimi ve yükümlülük denetimi </w:t>
      </w:r>
      <w:r w:rsidR="004E76B9">
        <w:rPr>
          <w:rFonts w:ascii="Times New Roman" w:hAnsi="Times New Roman" w:cs="Times New Roman"/>
          <w:sz w:val="24"/>
          <w:szCs w:val="24"/>
        </w:rPr>
        <w:t>faaliyetleri</w:t>
      </w:r>
      <w:r w:rsidR="004D32C6">
        <w:rPr>
          <w:rFonts w:ascii="Times New Roman" w:hAnsi="Times New Roman" w:cs="Times New Roman"/>
          <w:sz w:val="24"/>
          <w:szCs w:val="24"/>
        </w:rPr>
        <w:t xml:space="preserve">1 sayılı Cumhurbaşkanlığı Kararnamesi uyarınca </w:t>
      </w:r>
      <w:r w:rsidRPr="00673510">
        <w:rPr>
          <w:rFonts w:ascii="Times New Roman" w:hAnsi="Times New Roman" w:cs="Times New Roman"/>
          <w:sz w:val="24"/>
          <w:szCs w:val="24"/>
        </w:rPr>
        <w:t>Mali Suçları Araştırma Kurulu</w:t>
      </w:r>
      <w:r w:rsidR="004E07EC">
        <w:rPr>
          <w:rFonts w:ascii="Times New Roman" w:hAnsi="Times New Roman" w:cs="Times New Roman"/>
          <w:sz w:val="24"/>
          <w:szCs w:val="24"/>
        </w:rPr>
        <w:t xml:space="preserve"> Başkanlığı (MASAK)</w:t>
      </w:r>
      <w:r w:rsidR="004E76B9">
        <w:rPr>
          <w:rFonts w:ascii="Times New Roman" w:hAnsi="Times New Roman" w:cs="Times New Roman"/>
          <w:sz w:val="24"/>
          <w:szCs w:val="24"/>
        </w:rPr>
        <w:t xml:space="preserve"> tarafından</w:t>
      </w:r>
      <w:r w:rsidRPr="00673510">
        <w:rPr>
          <w:rFonts w:ascii="Times New Roman" w:hAnsi="Times New Roman" w:cs="Times New Roman"/>
          <w:sz w:val="24"/>
          <w:szCs w:val="24"/>
        </w:rPr>
        <w:t xml:space="preserve">; </w:t>
      </w:r>
      <w:r w:rsidR="00987C09">
        <w:rPr>
          <w:rFonts w:ascii="Times New Roman" w:hAnsi="Times New Roman" w:cs="Times New Roman"/>
          <w:sz w:val="24"/>
          <w:szCs w:val="24"/>
        </w:rPr>
        <w:t xml:space="preserve">mali boyutunu da içeren </w:t>
      </w:r>
      <w:r w:rsidRPr="00673510">
        <w:rPr>
          <w:rFonts w:ascii="Times New Roman" w:hAnsi="Times New Roman" w:cs="Times New Roman"/>
          <w:sz w:val="24"/>
          <w:szCs w:val="24"/>
        </w:rPr>
        <w:t>soruşturma</w:t>
      </w:r>
      <w:r w:rsidR="004E76B9">
        <w:rPr>
          <w:rFonts w:ascii="Times New Roman" w:hAnsi="Times New Roman" w:cs="Times New Roman"/>
          <w:sz w:val="24"/>
          <w:szCs w:val="24"/>
        </w:rPr>
        <w:t xml:space="preserve"> süreçleri</w:t>
      </w:r>
      <w:r w:rsidR="001563B7">
        <w:rPr>
          <w:rFonts w:ascii="Times New Roman" w:hAnsi="Times New Roman" w:cs="Times New Roman"/>
          <w:sz w:val="24"/>
          <w:szCs w:val="24"/>
        </w:rPr>
        <w:t xml:space="preserve"> </w:t>
      </w:r>
      <w:r w:rsidR="004E76B9">
        <w:rPr>
          <w:rFonts w:ascii="Times New Roman" w:hAnsi="Times New Roman" w:cs="Times New Roman"/>
          <w:sz w:val="24"/>
          <w:szCs w:val="24"/>
        </w:rPr>
        <w:t>5271 sayılı Ceza Muhakemesi Kanunu gereğince</w:t>
      </w:r>
      <w:r w:rsidR="00695328">
        <w:rPr>
          <w:rFonts w:ascii="Times New Roman" w:hAnsi="Times New Roman" w:cs="Times New Roman"/>
          <w:sz w:val="24"/>
          <w:szCs w:val="24"/>
        </w:rPr>
        <w:t>,</w:t>
      </w:r>
      <w:r w:rsidR="004E76B9">
        <w:rPr>
          <w:rFonts w:ascii="Times New Roman" w:hAnsi="Times New Roman" w:cs="Times New Roman"/>
          <w:sz w:val="24"/>
          <w:szCs w:val="24"/>
        </w:rPr>
        <w:t xml:space="preserve"> doğrudan doğruya veya emrinde bulunan görevliler</w:t>
      </w:r>
      <w:r w:rsidR="004E76B9" w:rsidRPr="004E76B9">
        <w:rPr>
          <w:rFonts w:ascii="Times New Roman" w:hAnsi="Times New Roman" w:cs="Times New Roman"/>
          <w:sz w:val="24"/>
          <w:szCs w:val="24"/>
        </w:rPr>
        <w:t xml:space="preserve"> aracılığı ile</w:t>
      </w:r>
      <w:r w:rsidR="009B71AE">
        <w:rPr>
          <w:rFonts w:ascii="Times New Roman" w:hAnsi="Times New Roman" w:cs="Times New Roman"/>
          <w:sz w:val="24"/>
          <w:szCs w:val="24"/>
        </w:rPr>
        <w:t xml:space="preserve"> </w:t>
      </w:r>
      <w:r w:rsidR="004E76B9" w:rsidRPr="004E76B9">
        <w:rPr>
          <w:rFonts w:ascii="Times New Roman" w:hAnsi="Times New Roman" w:cs="Times New Roman"/>
          <w:sz w:val="24"/>
          <w:szCs w:val="24"/>
        </w:rPr>
        <w:t xml:space="preserve">Cumhuriyet Savcıları tarafından,  kovuşturma faaliyeti ise </w:t>
      </w:r>
      <w:r w:rsidR="00356E71" w:rsidRPr="004E76B9">
        <w:rPr>
          <w:rFonts w:ascii="Times New Roman" w:hAnsi="Times New Roman" w:cs="Times New Roman"/>
          <w:sz w:val="24"/>
          <w:szCs w:val="24"/>
        </w:rPr>
        <w:t>Hâkimler</w:t>
      </w:r>
      <w:r w:rsidR="004E76B9" w:rsidRPr="004E76B9">
        <w:rPr>
          <w:rFonts w:ascii="Times New Roman" w:hAnsi="Times New Roman" w:cs="Times New Roman"/>
          <w:sz w:val="24"/>
          <w:szCs w:val="24"/>
        </w:rPr>
        <w:t xml:space="preserve"> ve Savcılar Kurulu</w:t>
      </w:r>
      <w:r w:rsidR="000D2F48">
        <w:rPr>
          <w:rFonts w:ascii="Times New Roman" w:hAnsi="Times New Roman" w:cs="Times New Roman"/>
          <w:sz w:val="24"/>
          <w:szCs w:val="24"/>
        </w:rPr>
        <w:t>nun</w:t>
      </w:r>
      <w:r w:rsidR="004E76B9" w:rsidRPr="004E76B9">
        <w:rPr>
          <w:rFonts w:ascii="Times New Roman" w:hAnsi="Times New Roman" w:cs="Times New Roman"/>
          <w:sz w:val="24"/>
          <w:szCs w:val="24"/>
        </w:rPr>
        <w:t xml:space="preserve"> 485 sayılı Kararı uyarınca </w:t>
      </w:r>
      <w:r w:rsidR="000D2F48">
        <w:rPr>
          <w:rFonts w:ascii="Times New Roman" w:hAnsi="Times New Roman" w:cs="Times New Roman"/>
          <w:sz w:val="24"/>
          <w:szCs w:val="24"/>
        </w:rPr>
        <w:t xml:space="preserve">belirlenen </w:t>
      </w:r>
      <w:r w:rsidR="004E76B9" w:rsidRPr="004E76B9">
        <w:rPr>
          <w:rFonts w:ascii="Times New Roman" w:hAnsi="Times New Roman" w:cs="Times New Roman"/>
          <w:sz w:val="24"/>
          <w:szCs w:val="24"/>
        </w:rPr>
        <w:t xml:space="preserve">İhtisas Mahkemeleri tarafından yürütülmektedir. </w:t>
      </w:r>
    </w:p>
    <w:p w14:paraId="6DE0A181" w14:textId="77777777" w:rsidR="003C6FC0" w:rsidRDefault="00F448F9" w:rsidP="0067351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695328">
        <w:rPr>
          <w:rFonts w:ascii="Times New Roman" w:hAnsi="Times New Roman" w:cs="Times New Roman"/>
          <w:sz w:val="24"/>
          <w:szCs w:val="24"/>
        </w:rPr>
        <w:t xml:space="preserve">oruşturma evresinde </w:t>
      </w:r>
      <w:r w:rsidR="0012038B">
        <w:rPr>
          <w:rFonts w:ascii="Times New Roman" w:hAnsi="Times New Roman" w:cs="Times New Roman"/>
          <w:sz w:val="24"/>
          <w:szCs w:val="24"/>
        </w:rPr>
        <w:t xml:space="preserve">Adalet Bakanlığı </w:t>
      </w:r>
      <w:r w:rsidR="00695328">
        <w:rPr>
          <w:rFonts w:ascii="Times New Roman" w:hAnsi="Times New Roman" w:cs="Times New Roman"/>
          <w:sz w:val="24"/>
          <w:szCs w:val="24"/>
        </w:rPr>
        <w:t>Ceza İşleri Genel Müdürlüğü’nün 155/1 sayılı Genelgesinde belirlenen öncelikler</w:t>
      </w:r>
      <w:r w:rsidR="00356E71">
        <w:rPr>
          <w:rFonts w:ascii="Times New Roman" w:hAnsi="Times New Roman" w:cs="Times New Roman"/>
          <w:sz w:val="24"/>
          <w:szCs w:val="24"/>
        </w:rPr>
        <w:t xml:space="preserve"> ve ilkeler</w:t>
      </w:r>
      <w:r w:rsidR="00695328">
        <w:rPr>
          <w:rFonts w:ascii="Times New Roman" w:hAnsi="Times New Roman" w:cs="Times New Roman"/>
          <w:sz w:val="24"/>
          <w:szCs w:val="24"/>
        </w:rPr>
        <w:t xml:space="preserve"> çerçevesinde, soruşturmanın bizzat Cumhuriyet başsavcıları, başsavcıvekilleri veya görevlendirilecek uzmanlaşmış Cumhuriyet </w:t>
      </w:r>
      <w:r w:rsidR="001C29FE">
        <w:rPr>
          <w:rFonts w:ascii="Times New Roman" w:hAnsi="Times New Roman" w:cs="Times New Roman"/>
          <w:sz w:val="24"/>
          <w:szCs w:val="24"/>
        </w:rPr>
        <w:t>s</w:t>
      </w:r>
      <w:r w:rsidR="00695328">
        <w:rPr>
          <w:rFonts w:ascii="Times New Roman" w:hAnsi="Times New Roman" w:cs="Times New Roman"/>
          <w:sz w:val="24"/>
          <w:szCs w:val="24"/>
        </w:rPr>
        <w:t>avcıları ar</w:t>
      </w:r>
      <w:r w:rsidR="00356E71">
        <w:rPr>
          <w:rFonts w:ascii="Times New Roman" w:hAnsi="Times New Roman" w:cs="Times New Roman"/>
          <w:sz w:val="24"/>
          <w:szCs w:val="24"/>
        </w:rPr>
        <w:t>acılığı ile yürütülmesi</w:t>
      </w:r>
      <w:r w:rsidR="008778EE">
        <w:rPr>
          <w:rFonts w:ascii="Times New Roman" w:hAnsi="Times New Roman" w:cs="Times New Roman"/>
          <w:sz w:val="24"/>
          <w:szCs w:val="24"/>
        </w:rPr>
        <w:t xml:space="preserve"> esastır. </w:t>
      </w:r>
    </w:p>
    <w:p w14:paraId="5DA0CB19" w14:textId="2915A1BB" w:rsidR="00971621" w:rsidRDefault="00356E71" w:rsidP="0067351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Bu evrede</w:t>
      </w:r>
      <w:r w:rsidR="008778EE">
        <w:rPr>
          <w:rFonts w:ascii="Times New Roman" w:hAnsi="Times New Roman" w:cs="Times New Roman"/>
          <w:sz w:val="24"/>
          <w:szCs w:val="24"/>
        </w:rPr>
        <w:t>,</w:t>
      </w:r>
      <w:r w:rsidR="009B71AE">
        <w:rPr>
          <w:rFonts w:ascii="Times New Roman" w:hAnsi="Times New Roman" w:cs="Times New Roman"/>
          <w:sz w:val="24"/>
          <w:szCs w:val="24"/>
        </w:rPr>
        <w:t xml:space="preserve"> </w:t>
      </w:r>
      <w:r w:rsidR="0024042E">
        <w:rPr>
          <w:rFonts w:ascii="Times New Roman" w:hAnsi="Times New Roman" w:cs="Times New Roman"/>
          <w:sz w:val="24"/>
          <w:szCs w:val="24"/>
        </w:rPr>
        <w:t xml:space="preserve">Adalet Bakanlığı </w:t>
      </w:r>
      <w:r w:rsidR="000803D8">
        <w:rPr>
          <w:rFonts w:ascii="Times New Roman" w:hAnsi="Times New Roman" w:cs="Times New Roman"/>
          <w:sz w:val="24"/>
          <w:szCs w:val="24"/>
        </w:rPr>
        <w:t>Ceza İşleri Genel Müdürlüğü’nün 155/1 sayılı Genelgesinde de belirtildiği üzere</w:t>
      </w:r>
      <w:r w:rsidR="00971621">
        <w:rPr>
          <w:rFonts w:ascii="Times New Roman" w:hAnsi="Times New Roman" w:cs="Times New Roman"/>
          <w:sz w:val="24"/>
          <w:szCs w:val="24"/>
        </w:rPr>
        <w:t xml:space="preserve"> soruşturmanın </w:t>
      </w:r>
      <w:r w:rsidR="00486545">
        <w:rPr>
          <w:rFonts w:ascii="Times New Roman" w:hAnsi="Times New Roman" w:cs="Times New Roman"/>
          <w:sz w:val="24"/>
          <w:szCs w:val="24"/>
        </w:rPr>
        <w:t>etkililiğini</w:t>
      </w:r>
      <w:r w:rsidR="009F1C64">
        <w:rPr>
          <w:rFonts w:ascii="Times New Roman" w:hAnsi="Times New Roman" w:cs="Times New Roman"/>
          <w:sz w:val="24"/>
          <w:szCs w:val="24"/>
        </w:rPr>
        <w:t>n</w:t>
      </w:r>
      <w:r w:rsidR="00971621">
        <w:rPr>
          <w:rFonts w:ascii="Times New Roman" w:hAnsi="Times New Roman" w:cs="Times New Roman"/>
          <w:sz w:val="24"/>
          <w:szCs w:val="24"/>
        </w:rPr>
        <w:t xml:space="preserve"> artırılabilmesi amacıyla öncelikle</w:t>
      </w:r>
      <w:r w:rsidR="008778EE">
        <w:rPr>
          <w:rFonts w:ascii="Times New Roman" w:hAnsi="Times New Roman" w:cs="Times New Roman"/>
          <w:sz w:val="24"/>
          <w:szCs w:val="24"/>
        </w:rPr>
        <w:t xml:space="preserve"> şüpheli olayın </w:t>
      </w:r>
      <w:r>
        <w:rPr>
          <w:rFonts w:ascii="Times New Roman" w:hAnsi="Times New Roman" w:cs="Times New Roman"/>
          <w:sz w:val="24"/>
          <w:szCs w:val="24"/>
        </w:rPr>
        <w:t xml:space="preserve">adli kolluk </w:t>
      </w:r>
      <w:r w:rsidR="008778EE">
        <w:rPr>
          <w:rFonts w:ascii="Times New Roman" w:hAnsi="Times New Roman" w:cs="Times New Roman"/>
          <w:sz w:val="24"/>
          <w:szCs w:val="24"/>
        </w:rPr>
        <w:t>bünyesinde</w:t>
      </w:r>
      <w:r>
        <w:rPr>
          <w:rFonts w:ascii="Times New Roman" w:hAnsi="Times New Roman" w:cs="Times New Roman"/>
          <w:sz w:val="24"/>
          <w:szCs w:val="24"/>
        </w:rPr>
        <w:t xml:space="preserve"> yer alan mali suç ve suç gelirleri ile terörizmin finansmanı alanında ihtisaslaşmış kolluk görevlileri</w:t>
      </w:r>
      <w:r w:rsidR="008778EE">
        <w:rPr>
          <w:rFonts w:ascii="Times New Roman" w:hAnsi="Times New Roman" w:cs="Times New Roman"/>
          <w:sz w:val="24"/>
          <w:szCs w:val="24"/>
        </w:rPr>
        <w:t xml:space="preserve"> aracılığı ile detaylı </w:t>
      </w:r>
      <w:r w:rsidR="00C57024">
        <w:rPr>
          <w:rFonts w:ascii="Times New Roman" w:hAnsi="Times New Roman" w:cs="Times New Roman"/>
          <w:sz w:val="24"/>
          <w:szCs w:val="24"/>
        </w:rPr>
        <w:t xml:space="preserve">olarak </w:t>
      </w:r>
      <w:r w:rsidR="008778EE">
        <w:rPr>
          <w:rFonts w:ascii="Times New Roman" w:hAnsi="Times New Roman" w:cs="Times New Roman"/>
          <w:sz w:val="24"/>
          <w:szCs w:val="24"/>
        </w:rPr>
        <w:t>araştır</w:t>
      </w:r>
      <w:r w:rsidR="00C57024">
        <w:rPr>
          <w:rFonts w:ascii="Times New Roman" w:hAnsi="Times New Roman" w:cs="Times New Roman"/>
          <w:sz w:val="24"/>
          <w:szCs w:val="24"/>
        </w:rPr>
        <w:t>ıl</w:t>
      </w:r>
      <w:r w:rsidR="008778EE">
        <w:rPr>
          <w:rFonts w:ascii="Times New Roman" w:hAnsi="Times New Roman" w:cs="Times New Roman"/>
          <w:sz w:val="24"/>
          <w:szCs w:val="24"/>
        </w:rPr>
        <w:t>ma</w:t>
      </w:r>
      <w:r w:rsidR="00C57024">
        <w:rPr>
          <w:rFonts w:ascii="Times New Roman" w:hAnsi="Times New Roman" w:cs="Times New Roman"/>
          <w:sz w:val="24"/>
          <w:szCs w:val="24"/>
        </w:rPr>
        <w:t>sı</w:t>
      </w:r>
      <w:r w:rsidR="00971621">
        <w:rPr>
          <w:rFonts w:ascii="Times New Roman" w:hAnsi="Times New Roman" w:cs="Times New Roman"/>
          <w:sz w:val="24"/>
          <w:szCs w:val="24"/>
        </w:rPr>
        <w:t>; somut olay bazında uygun soruşturma tekniklerinin ve orantılı koruma tedbirlerinin uygulanması, aklama ve terörizmin finansmanı suçlarına ilişkin ihtisas gerektiren bir durumun ortaya çıkması halinde MASAK’tan analiz</w:t>
      </w:r>
      <w:r w:rsidR="003F2D65">
        <w:rPr>
          <w:rFonts w:ascii="Times New Roman" w:hAnsi="Times New Roman" w:cs="Times New Roman"/>
          <w:sz w:val="24"/>
          <w:szCs w:val="24"/>
        </w:rPr>
        <w:t xml:space="preserve"> ve inceleme</w:t>
      </w:r>
      <w:r w:rsidR="00971621">
        <w:rPr>
          <w:rFonts w:ascii="Times New Roman" w:hAnsi="Times New Roman" w:cs="Times New Roman"/>
          <w:sz w:val="24"/>
          <w:szCs w:val="24"/>
        </w:rPr>
        <w:t xml:space="preserve"> desteği alınması, gerekmesi halinde dosya kapsamında bilirkişi raporu istenmesi </w:t>
      </w:r>
      <w:r w:rsidR="00486545">
        <w:rPr>
          <w:rFonts w:ascii="Times New Roman" w:hAnsi="Times New Roman" w:cs="Times New Roman"/>
          <w:sz w:val="24"/>
          <w:szCs w:val="24"/>
        </w:rPr>
        <w:t xml:space="preserve">ve olayın çok yönlü araştırmasının yapılması </w:t>
      </w:r>
      <w:r w:rsidR="00971621">
        <w:rPr>
          <w:rFonts w:ascii="Times New Roman" w:hAnsi="Times New Roman" w:cs="Times New Roman"/>
          <w:sz w:val="24"/>
          <w:szCs w:val="24"/>
        </w:rPr>
        <w:t xml:space="preserve">önem arz etmektedir. </w:t>
      </w:r>
    </w:p>
    <w:p w14:paraId="7C9C5405" w14:textId="77777777" w:rsidR="001B59A2" w:rsidRDefault="001B59A2" w:rsidP="00673510">
      <w:pPr>
        <w:spacing w:after="120" w:line="240" w:lineRule="auto"/>
        <w:jc w:val="both"/>
        <w:rPr>
          <w:rFonts w:ascii="Times New Roman" w:hAnsi="Times New Roman" w:cs="Times New Roman"/>
          <w:sz w:val="24"/>
          <w:szCs w:val="24"/>
        </w:rPr>
      </w:pPr>
    </w:p>
    <w:p w14:paraId="14505122" w14:textId="624C7451" w:rsidR="003C6FC0" w:rsidRPr="003C6FC0" w:rsidRDefault="003C6FC0" w:rsidP="00C77111">
      <w:pPr>
        <w:pStyle w:val="ListeParagraf"/>
        <w:numPr>
          <w:ilvl w:val="0"/>
          <w:numId w:val="21"/>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Stratejik Amaçlar</w:t>
      </w:r>
      <w:r w:rsidR="0062558E">
        <w:rPr>
          <w:rFonts w:ascii="Times New Roman" w:hAnsi="Times New Roman" w:cs="Times New Roman"/>
          <w:b/>
          <w:sz w:val="24"/>
          <w:szCs w:val="24"/>
        </w:rPr>
        <w:t xml:space="preserve"> ve Hedefler</w:t>
      </w:r>
    </w:p>
    <w:p w14:paraId="68454F01" w14:textId="77777777" w:rsidR="00966B0F" w:rsidRDefault="00966B0F" w:rsidP="003C6FC0">
      <w:pPr>
        <w:spacing w:after="120" w:line="240" w:lineRule="auto"/>
        <w:jc w:val="both"/>
        <w:rPr>
          <w:rFonts w:ascii="Times New Roman" w:hAnsi="Times New Roman" w:cs="Times New Roman"/>
          <w:sz w:val="24"/>
          <w:szCs w:val="24"/>
        </w:rPr>
      </w:pPr>
    </w:p>
    <w:p w14:paraId="45F4C868" w14:textId="2C9D9D88" w:rsidR="007E0C97" w:rsidRDefault="003C6FC0" w:rsidP="003C6FC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Ülkemizde</w:t>
      </w:r>
      <w:r w:rsidR="00AD69BC">
        <w:rPr>
          <w:rFonts w:ascii="Times New Roman" w:hAnsi="Times New Roman" w:cs="Times New Roman"/>
          <w:sz w:val="24"/>
          <w:szCs w:val="24"/>
        </w:rPr>
        <w:t xml:space="preserve"> aklama ve terörizmin finansmanı soruşturma ve kovuşturmalarının</w:t>
      </w:r>
      <w:r w:rsidR="00D91A09">
        <w:rPr>
          <w:rFonts w:ascii="Times New Roman" w:hAnsi="Times New Roman" w:cs="Times New Roman"/>
          <w:sz w:val="24"/>
          <w:szCs w:val="24"/>
        </w:rPr>
        <w:t xml:space="preserve">, ülke riskleri ekseninde ve bahse konu mevzuat hükümleri uyarınca etkili bir şekilde yürütülmesi </w:t>
      </w:r>
      <w:r w:rsidR="00AD69BC" w:rsidRPr="00673510">
        <w:rPr>
          <w:rFonts w:ascii="Times New Roman" w:hAnsi="Times New Roman" w:cs="Times New Roman"/>
          <w:sz w:val="24"/>
          <w:szCs w:val="24"/>
        </w:rPr>
        <w:t>bir stratejik öncelik</w:t>
      </w:r>
      <w:r w:rsidR="00AD69BC">
        <w:rPr>
          <w:rFonts w:ascii="Times New Roman" w:hAnsi="Times New Roman" w:cs="Times New Roman"/>
          <w:sz w:val="24"/>
          <w:szCs w:val="24"/>
        </w:rPr>
        <w:t xml:space="preserve"> olarak benimsen</w:t>
      </w:r>
      <w:r>
        <w:rPr>
          <w:rFonts w:ascii="Times New Roman" w:hAnsi="Times New Roman" w:cs="Times New Roman"/>
          <w:sz w:val="24"/>
          <w:szCs w:val="24"/>
        </w:rPr>
        <w:t xml:space="preserve">miş olup, bu çerçevede </w:t>
      </w:r>
      <w:r w:rsidR="00966B0F">
        <w:rPr>
          <w:rFonts w:ascii="Times New Roman" w:hAnsi="Times New Roman" w:cs="Times New Roman"/>
          <w:sz w:val="24"/>
          <w:szCs w:val="24"/>
        </w:rPr>
        <w:t>belirlenen stratejik amaç ve hedefler aşağıda gösterilmektedir.</w:t>
      </w:r>
      <w:r w:rsidR="009B71AE">
        <w:rPr>
          <w:rFonts w:ascii="Times New Roman" w:hAnsi="Times New Roman" w:cs="Times New Roman"/>
          <w:sz w:val="24"/>
          <w:szCs w:val="24"/>
        </w:rPr>
        <w:t xml:space="preserve"> </w:t>
      </w:r>
    </w:p>
    <w:p w14:paraId="5AB91EF6" w14:textId="73D63121" w:rsidR="00394431" w:rsidRPr="00931D76" w:rsidRDefault="00394431" w:rsidP="00394431">
      <w:pPr>
        <w:spacing w:after="120" w:line="240" w:lineRule="auto"/>
        <w:jc w:val="both"/>
        <w:rPr>
          <w:rFonts w:ascii="Times New Roman" w:hAnsi="Times New Roman" w:cs="Times New Roman"/>
          <w:sz w:val="24"/>
          <w:szCs w:val="24"/>
        </w:rPr>
      </w:pPr>
      <w:r w:rsidRPr="00931D76">
        <w:rPr>
          <w:rFonts w:ascii="Times New Roman" w:hAnsi="Times New Roman" w:cs="Times New Roman"/>
          <w:sz w:val="24"/>
          <w:szCs w:val="24"/>
        </w:rPr>
        <w:t>Stratejik Amaç 1: Aklama ve Terörizmin Finansmanı</w:t>
      </w:r>
      <w:r w:rsidR="00F254C0">
        <w:rPr>
          <w:rFonts w:ascii="Times New Roman" w:hAnsi="Times New Roman" w:cs="Times New Roman"/>
          <w:sz w:val="24"/>
          <w:szCs w:val="24"/>
        </w:rPr>
        <w:t xml:space="preserve"> ile Mücadeleye </w:t>
      </w:r>
      <w:r w:rsidRPr="00931D76">
        <w:rPr>
          <w:rFonts w:ascii="Times New Roman" w:hAnsi="Times New Roman" w:cs="Times New Roman"/>
          <w:sz w:val="24"/>
          <w:szCs w:val="24"/>
        </w:rPr>
        <w:t xml:space="preserve"> İlişkin Adli ve İdari Süreçlerin Etkili Bir Şekilde Yürütülmesi</w:t>
      </w:r>
    </w:p>
    <w:p w14:paraId="0AE5B3C3" w14:textId="0D35F078" w:rsidR="00394431" w:rsidRPr="00931D76" w:rsidRDefault="00394431" w:rsidP="001F53CA">
      <w:pPr>
        <w:ind w:left="708"/>
        <w:jc w:val="both"/>
        <w:rPr>
          <w:rFonts w:ascii="Times New Roman" w:hAnsi="Times New Roman" w:cs="Times New Roman"/>
          <w:sz w:val="24"/>
          <w:szCs w:val="24"/>
        </w:rPr>
      </w:pPr>
      <w:r w:rsidRPr="00931D76">
        <w:rPr>
          <w:rFonts w:ascii="Times New Roman" w:hAnsi="Times New Roman" w:cs="Times New Roman"/>
          <w:sz w:val="24"/>
          <w:szCs w:val="24"/>
        </w:rPr>
        <w:t>Hedef 1.1.Örgütlü veya profesyonel olarak işlenen, kâr amacı gütmeyen kuruluşlar da dâhil tüzel kişilerin suistimali bulunan ve birden fazla kurumun ihtisas alanına giren aklama ve terörizmin finansmanı vakalarında ihtisaslaşmış</w:t>
      </w:r>
      <w:r w:rsidR="009B71AE">
        <w:rPr>
          <w:rFonts w:ascii="Times New Roman" w:hAnsi="Times New Roman" w:cs="Times New Roman"/>
          <w:sz w:val="24"/>
          <w:szCs w:val="24"/>
        </w:rPr>
        <w:t xml:space="preserve"> </w:t>
      </w:r>
      <w:r w:rsidRPr="00931D76">
        <w:rPr>
          <w:rFonts w:ascii="Times New Roman" w:hAnsi="Times New Roman" w:cs="Times New Roman"/>
          <w:sz w:val="24"/>
          <w:szCs w:val="24"/>
        </w:rPr>
        <w:t>soruşturma ekiplerinin oluşturulmasının öncelikli olarak değerlendirilmesi.</w:t>
      </w:r>
    </w:p>
    <w:p w14:paraId="292E0500" w14:textId="77777777" w:rsidR="00A64D23" w:rsidRDefault="00394431" w:rsidP="001F53CA">
      <w:pPr>
        <w:spacing w:after="120" w:line="240" w:lineRule="auto"/>
        <w:ind w:left="708"/>
        <w:jc w:val="both"/>
        <w:rPr>
          <w:rFonts w:ascii="Times New Roman" w:hAnsi="Times New Roman" w:cs="Times New Roman"/>
          <w:sz w:val="24"/>
          <w:szCs w:val="24"/>
        </w:rPr>
      </w:pPr>
      <w:r w:rsidRPr="00931D76">
        <w:rPr>
          <w:rFonts w:ascii="Times New Roman" w:hAnsi="Times New Roman" w:cs="Times New Roman"/>
          <w:sz w:val="24"/>
          <w:szCs w:val="24"/>
        </w:rPr>
        <w:t xml:space="preserve">Hedef 1.2.Aklama ve terörizmin finansmanı vakalarında uygun işbirliği platformlarından faydalanmak suretiyle uluslararası işbirliğinin geliştirilmesi ve bilgi paylaşımı yapılması </w:t>
      </w:r>
    </w:p>
    <w:p w14:paraId="65829D93" w14:textId="379C5926" w:rsidR="00966B0F" w:rsidRPr="00931D76" w:rsidRDefault="00394431" w:rsidP="001F53CA">
      <w:pPr>
        <w:spacing w:after="120" w:line="240" w:lineRule="auto"/>
        <w:ind w:left="708"/>
        <w:jc w:val="both"/>
        <w:rPr>
          <w:rFonts w:ascii="Times New Roman" w:hAnsi="Times New Roman" w:cs="Times New Roman"/>
          <w:sz w:val="24"/>
          <w:szCs w:val="24"/>
        </w:rPr>
      </w:pPr>
      <w:r w:rsidRPr="00931D76">
        <w:rPr>
          <w:rFonts w:ascii="Times New Roman" w:hAnsi="Times New Roman" w:cs="Times New Roman"/>
          <w:sz w:val="24"/>
          <w:szCs w:val="24"/>
        </w:rPr>
        <w:t>Hedef 1.3.Aklama ve terörizmin finansmanı suçuna ilişkin olarak adli merciler, kolluk birimleri</w:t>
      </w:r>
      <w:r w:rsidR="00B86394">
        <w:rPr>
          <w:rFonts w:ascii="Times New Roman" w:hAnsi="Times New Roman" w:cs="Times New Roman"/>
          <w:sz w:val="24"/>
          <w:szCs w:val="24"/>
        </w:rPr>
        <w:t>, MASAK ve denetim elemanları</w:t>
      </w:r>
      <w:r w:rsidR="00BB2690">
        <w:rPr>
          <w:rFonts w:ascii="Times New Roman" w:hAnsi="Times New Roman" w:cs="Times New Roman"/>
          <w:sz w:val="24"/>
          <w:szCs w:val="24"/>
        </w:rPr>
        <w:t>nın bağlı olduğu kurumlar</w:t>
      </w:r>
      <w:r w:rsidR="009B71AE">
        <w:rPr>
          <w:rFonts w:ascii="Times New Roman" w:hAnsi="Times New Roman" w:cs="Times New Roman"/>
          <w:sz w:val="24"/>
          <w:szCs w:val="24"/>
        </w:rPr>
        <w:t xml:space="preserve"> </w:t>
      </w:r>
      <w:r w:rsidRPr="00931D76">
        <w:rPr>
          <w:rFonts w:ascii="Times New Roman" w:hAnsi="Times New Roman" w:cs="Times New Roman"/>
          <w:sz w:val="24"/>
          <w:szCs w:val="24"/>
        </w:rPr>
        <w:t>nezdinde farkındalık artırıcı ve işbirliğini geliştirici faaliyetler düzenlenmesi</w:t>
      </w:r>
    </w:p>
    <w:p w14:paraId="5EE402AB" w14:textId="77777777" w:rsidR="00394431" w:rsidRPr="00931D76" w:rsidRDefault="00394431" w:rsidP="001F53CA">
      <w:pPr>
        <w:spacing w:after="120" w:line="240" w:lineRule="auto"/>
        <w:ind w:left="708"/>
        <w:jc w:val="both"/>
        <w:rPr>
          <w:rFonts w:ascii="Times New Roman" w:hAnsi="Times New Roman" w:cs="Times New Roman"/>
          <w:sz w:val="24"/>
          <w:szCs w:val="24"/>
        </w:rPr>
      </w:pPr>
      <w:r w:rsidRPr="00931D76">
        <w:rPr>
          <w:rFonts w:ascii="Times New Roman" w:hAnsi="Times New Roman" w:cs="Times New Roman"/>
          <w:sz w:val="24"/>
          <w:szCs w:val="24"/>
        </w:rPr>
        <w:t>Hedef 1.4. Aklama ve terörizmin finansmanı soruşturmalarına ilişkin olarak düzenli istatistiki veri temin edilmesine yönelik sistem altyapısı geliştirilmesi</w:t>
      </w:r>
    </w:p>
    <w:p w14:paraId="6C473408" w14:textId="77777777" w:rsidR="00394431" w:rsidRPr="00931D76" w:rsidRDefault="00394431" w:rsidP="00394431">
      <w:pPr>
        <w:spacing w:after="120" w:line="240" w:lineRule="auto"/>
        <w:jc w:val="both"/>
        <w:rPr>
          <w:rFonts w:ascii="Times New Roman" w:hAnsi="Times New Roman" w:cs="Times New Roman"/>
          <w:sz w:val="24"/>
          <w:szCs w:val="24"/>
        </w:rPr>
      </w:pPr>
      <w:r w:rsidRPr="00931D76">
        <w:rPr>
          <w:rFonts w:ascii="Times New Roman" w:hAnsi="Times New Roman" w:cs="Times New Roman"/>
          <w:sz w:val="24"/>
          <w:szCs w:val="24"/>
        </w:rPr>
        <w:t>S</w:t>
      </w:r>
      <w:r w:rsidR="00931D76">
        <w:rPr>
          <w:rFonts w:ascii="Times New Roman" w:hAnsi="Times New Roman" w:cs="Times New Roman"/>
          <w:sz w:val="24"/>
          <w:szCs w:val="24"/>
        </w:rPr>
        <w:t>tratejik Amaç</w:t>
      </w:r>
      <w:r w:rsidRPr="00931D76">
        <w:rPr>
          <w:rFonts w:ascii="Times New Roman" w:hAnsi="Times New Roman" w:cs="Times New Roman"/>
          <w:sz w:val="24"/>
          <w:szCs w:val="24"/>
        </w:rPr>
        <w:t xml:space="preserve"> 2: Aklama ve terörizmin finansmanı ile mücadelede ulusal risk değerlendirmesinin güncelliğinin temin edilmesi</w:t>
      </w:r>
    </w:p>
    <w:p w14:paraId="02A415EA" w14:textId="77777777" w:rsidR="00394431" w:rsidRPr="00931D76" w:rsidRDefault="00394431" w:rsidP="001F53CA">
      <w:pPr>
        <w:spacing w:after="120"/>
        <w:ind w:left="708"/>
        <w:jc w:val="both"/>
        <w:rPr>
          <w:rFonts w:ascii="Times New Roman" w:hAnsi="Times New Roman" w:cs="Times New Roman"/>
          <w:sz w:val="24"/>
          <w:szCs w:val="24"/>
        </w:rPr>
      </w:pPr>
      <w:r w:rsidRPr="00931D76">
        <w:rPr>
          <w:rFonts w:ascii="Times New Roman" w:hAnsi="Times New Roman" w:cs="Times New Roman"/>
          <w:sz w:val="24"/>
          <w:szCs w:val="24"/>
        </w:rPr>
        <w:t>Hedef 2.1.Ulusal Risk Değerlendirmesinin güncellenmesi için Tehdit ve Kırılganlık Çalışma Gruplarının kurulması</w:t>
      </w:r>
    </w:p>
    <w:p w14:paraId="6BE960FC" w14:textId="4262DBE8" w:rsidR="00394431" w:rsidRPr="00931D76" w:rsidRDefault="00394431" w:rsidP="001F53CA">
      <w:pPr>
        <w:spacing w:after="120"/>
        <w:ind w:left="708"/>
        <w:jc w:val="both"/>
        <w:rPr>
          <w:rFonts w:ascii="Times New Roman" w:hAnsi="Times New Roman" w:cs="Times New Roman"/>
          <w:sz w:val="24"/>
          <w:szCs w:val="24"/>
        </w:rPr>
      </w:pPr>
      <w:r w:rsidRPr="00931D76">
        <w:rPr>
          <w:rFonts w:ascii="Times New Roman" w:hAnsi="Times New Roman" w:cs="Times New Roman"/>
          <w:sz w:val="24"/>
          <w:szCs w:val="24"/>
        </w:rPr>
        <w:t xml:space="preserve">Hedef 2.2.Aklama ve terörizmin finansmanı </w:t>
      </w:r>
      <w:r w:rsidR="00F254C0">
        <w:rPr>
          <w:rFonts w:ascii="Times New Roman" w:hAnsi="Times New Roman" w:cs="Times New Roman"/>
          <w:sz w:val="24"/>
          <w:szCs w:val="24"/>
        </w:rPr>
        <w:t xml:space="preserve">ile mücadele </w:t>
      </w:r>
      <w:r w:rsidRPr="00931D76">
        <w:rPr>
          <w:rFonts w:ascii="Times New Roman" w:hAnsi="Times New Roman" w:cs="Times New Roman"/>
          <w:sz w:val="24"/>
          <w:szCs w:val="24"/>
        </w:rPr>
        <w:t>kapsamında elde edilen istatistik, eğilim, bilgi ve yöntemlerdeki gelişmelerin Tehdit ve Kırılganlık Çalışma Grupları marifeti ile analiz edilmesi.</w:t>
      </w:r>
    </w:p>
    <w:p w14:paraId="733A9F7A" w14:textId="77777777" w:rsidR="00394431" w:rsidRPr="00931D76" w:rsidRDefault="00394431" w:rsidP="00394431">
      <w:pPr>
        <w:spacing w:after="120" w:line="240" w:lineRule="auto"/>
        <w:jc w:val="both"/>
        <w:rPr>
          <w:rFonts w:ascii="Times New Roman" w:hAnsi="Times New Roman" w:cs="Times New Roman"/>
          <w:sz w:val="24"/>
          <w:szCs w:val="24"/>
        </w:rPr>
      </w:pPr>
      <w:r w:rsidRPr="00931D76">
        <w:rPr>
          <w:rFonts w:ascii="Times New Roman" w:hAnsi="Times New Roman" w:cs="Times New Roman"/>
          <w:sz w:val="24"/>
          <w:szCs w:val="24"/>
        </w:rPr>
        <w:t>S</w:t>
      </w:r>
      <w:r w:rsidR="00931D76">
        <w:rPr>
          <w:rFonts w:ascii="Times New Roman" w:hAnsi="Times New Roman" w:cs="Times New Roman"/>
          <w:sz w:val="24"/>
          <w:szCs w:val="24"/>
        </w:rPr>
        <w:t xml:space="preserve">tratejik </w:t>
      </w:r>
      <w:r w:rsidRPr="00931D76">
        <w:rPr>
          <w:rFonts w:ascii="Times New Roman" w:hAnsi="Times New Roman" w:cs="Times New Roman"/>
          <w:sz w:val="24"/>
          <w:szCs w:val="24"/>
        </w:rPr>
        <w:t>A</w:t>
      </w:r>
      <w:r w:rsidR="00931D76">
        <w:rPr>
          <w:rFonts w:ascii="Times New Roman" w:hAnsi="Times New Roman" w:cs="Times New Roman"/>
          <w:sz w:val="24"/>
          <w:szCs w:val="24"/>
        </w:rPr>
        <w:t xml:space="preserve">maç </w:t>
      </w:r>
      <w:r w:rsidRPr="00931D76">
        <w:rPr>
          <w:rFonts w:ascii="Times New Roman" w:hAnsi="Times New Roman" w:cs="Times New Roman"/>
          <w:sz w:val="24"/>
          <w:szCs w:val="24"/>
        </w:rPr>
        <w:t>3: Aklama ve Terörizmin Finansmanı Suçlarına İlişkin Mali Boyutu İçeren Adli ve İdari Süreçlerin Ulusal Risk Değerlendirme Sonuçları Ekseninde Önceliklendirilmesi</w:t>
      </w:r>
    </w:p>
    <w:p w14:paraId="2B050CDF" w14:textId="173D142C" w:rsidR="00394431" w:rsidRPr="00641038" w:rsidRDefault="00394431" w:rsidP="001F53CA">
      <w:pPr>
        <w:ind w:left="708"/>
        <w:jc w:val="both"/>
        <w:rPr>
          <w:rFonts w:ascii="Times New Roman" w:hAnsi="Times New Roman" w:cs="Times New Roman"/>
          <w:sz w:val="24"/>
          <w:szCs w:val="24"/>
        </w:rPr>
      </w:pPr>
      <w:r w:rsidRPr="00641038">
        <w:rPr>
          <w:rFonts w:ascii="Times New Roman" w:hAnsi="Times New Roman" w:cs="Times New Roman"/>
          <w:sz w:val="24"/>
          <w:szCs w:val="24"/>
        </w:rPr>
        <w:t>Hedef 3.1. Aklama ve terörizmin finansmanı açısından yüksek riskli olarak belirlenen tehdit unsurları ile mücadelede Adalet Bakanlığı Ceza İşleri Genel Müdürlüğü’nün 155/1 sayılı Genelgesi uyarınca</w:t>
      </w:r>
      <w:r w:rsidR="00BB2690">
        <w:rPr>
          <w:rFonts w:ascii="Times New Roman" w:hAnsi="Times New Roman" w:cs="Times New Roman"/>
          <w:sz w:val="24"/>
          <w:szCs w:val="24"/>
        </w:rPr>
        <w:t xml:space="preserve"> eşzamanlı mali soruşturma</w:t>
      </w:r>
      <w:r w:rsidR="00BB2690" w:rsidRPr="00C562D4">
        <w:rPr>
          <w:rFonts w:ascii="Times New Roman" w:hAnsi="Times New Roman" w:cs="Times New Roman"/>
          <w:sz w:val="24"/>
          <w:szCs w:val="24"/>
        </w:rPr>
        <w:t>,</w:t>
      </w:r>
      <w:r w:rsidR="009B71AE">
        <w:rPr>
          <w:rFonts w:ascii="Times New Roman" w:hAnsi="Times New Roman" w:cs="Times New Roman"/>
          <w:sz w:val="24"/>
          <w:szCs w:val="24"/>
        </w:rPr>
        <w:t xml:space="preserve"> </w:t>
      </w:r>
      <w:r w:rsidRPr="00C562D4">
        <w:rPr>
          <w:rFonts w:ascii="Times New Roman" w:hAnsi="Times New Roman" w:cs="Times New Roman"/>
          <w:sz w:val="24"/>
          <w:szCs w:val="24"/>
        </w:rPr>
        <w:t>analiz ve inceleme</w:t>
      </w:r>
      <w:r w:rsidR="00BB2690">
        <w:rPr>
          <w:rFonts w:ascii="Times New Roman" w:hAnsi="Times New Roman" w:cs="Times New Roman"/>
          <w:sz w:val="24"/>
          <w:szCs w:val="24"/>
        </w:rPr>
        <w:t xml:space="preserve"> faaliyetlerinin</w:t>
      </w:r>
      <w:r w:rsidRPr="00641038">
        <w:rPr>
          <w:rFonts w:ascii="Times New Roman" w:hAnsi="Times New Roman" w:cs="Times New Roman"/>
          <w:sz w:val="24"/>
          <w:szCs w:val="24"/>
        </w:rPr>
        <w:t xml:space="preserve"> sistematik olarak yürütülmesi.</w:t>
      </w:r>
    </w:p>
    <w:p w14:paraId="7BCBA318" w14:textId="77777777" w:rsidR="00394431" w:rsidRPr="00641038" w:rsidRDefault="00394431" w:rsidP="001F53CA">
      <w:pPr>
        <w:spacing w:after="120"/>
        <w:ind w:left="708"/>
        <w:jc w:val="both"/>
        <w:rPr>
          <w:rFonts w:ascii="Times New Roman" w:hAnsi="Times New Roman" w:cs="Times New Roman"/>
          <w:sz w:val="24"/>
          <w:szCs w:val="24"/>
        </w:rPr>
      </w:pPr>
      <w:r w:rsidRPr="00641038">
        <w:rPr>
          <w:rFonts w:ascii="Times New Roman" w:hAnsi="Times New Roman" w:cs="Times New Roman"/>
          <w:sz w:val="24"/>
          <w:szCs w:val="24"/>
        </w:rPr>
        <w:t xml:space="preserve">Hedef 3.2. Aklama ve terörizmin finansmanıyla ilgili adli süreçlerin daha etkili yürütülmesi için mevcut performans kriterlerinin gözden geçirilmesi </w:t>
      </w:r>
    </w:p>
    <w:p w14:paraId="4E3CD8FD" w14:textId="56DEF03E" w:rsidR="00931D76" w:rsidRPr="001F53CA" w:rsidRDefault="00931D76" w:rsidP="00931D76">
      <w:pPr>
        <w:spacing w:after="120" w:line="240" w:lineRule="auto"/>
        <w:jc w:val="both"/>
        <w:rPr>
          <w:rFonts w:ascii="Times New Roman" w:hAnsi="Times New Roman" w:cs="Times New Roman"/>
          <w:sz w:val="24"/>
          <w:szCs w:val="24"/>
        </w:rPr>
      </w:pPr>
      <w:r w:rsidRPr="001F53CA">
        <w:rPr>
          <w:rFonts w:ascii="Times New Roman" w:hAnsi="Times New Roman" w:cs="Times New Roman"/>
          <w:sz w:val="24"/>
          <w:szCs w:val="24"/>
        </w:rPr>
        <w:t>S</w:t>
      </w:r>
      <w:r>
        <w:rPr>
          <w:rFonts w:ascii="Times New Roman" w:hAnsi="Times New Roman" w:cs="Times New Roman"/>
          <w:sz w:val="24"/>
          <w:szCs w:val="24"/>
        </w:rPr>
        <w:t xml:space="preserve">tratejik Amaç </w:t>
      </w:r>
      <w:r w:rsidRPr="001F53CA">
        <w:rPr>
          <w:rFonts w:ascii="Times New Roman" w:hAnsi="Times New Roman" w:cs="Times New Roman"/>
          <w:sz w:val="24"/>
          <w:szCs w:val="24"/>
        </w:rPr>
        <w:t>4:Aklama, Terörizmin Finansmanı ve Bağlı Öncül Suçlar Çerçevesinde Suçtan Kaynaklanan Malvarlığına Elkonulması ve Bu Değerlerin Müsadere Edilmesi</w:t>
      </w:r>
      <w:r w:rsidR="00554E07">
        <w:rPr>
          <w:rFonts w:ascii="Times New Roman" w:hAnsi="Times New Roman" w:cs="Times New Roman"/>
          <w:sz w:val="24"/>
          <w:szCs w:val="24"/>
        </w:rPr>
        <w:t xml:space="preserve"> Amacıyla Mevzuat Altyapısının Değerlendirilmesi ile</w:t>
      </w:r>
      <w:r w:rsidRPr="001F53CA">
        <w:rPr>
          <w:rFonts w:ascii="Times New Roman" w:hAnsi="Times New Roman" w:cs="Times New Roman"/>
          <w:sz w:val="24"/>
          <w:szCs w:val="24"/>
        </w:rPr>
        <w:t xml:space="preserve"> Tüm </w:t>
      </w:r>
      <w:r w:rsidR="00554E07">
        <w:rPr>
          <w:rFonts w:ascii="Times New Roman" w:hAnsi="Times New Roman" w:cs="Times New Roman"/>
          <w:sz w:val="24"/>
          <w:szCs w:val="24"/>
        </w:rPr>
        <w:t>Adli</w:t>
      </w:r>
      <w:r w:rsidR="00554E07" w:rsidRPr="001F53CA">
        <w:rPr>
          <w:rFonts w:ascii="Times New Roman" w:hAnsi="Times New Roman" w:cs="Times New Roman"/>
          <w:sz w:val="24"/>
          <w:szCs w:val="24"/>
        </w:rPr>
        <w:t xml:space="preserve"> </w:t>
      </w:r>
      <w:r w:rsidRPr="001F53CA">
        <w:rPr>
          <w:rFonts w:ascii="Times New Roman" w:hAnsi="Times New Roman" w:cs="Times New Roman"/>
          <w:sz w:val="24"/>
          <w:szCs w:val="24"/>
        </w:rPr>
        <w:t xml:space="preserve">ve İdari Tedbirlerin Etkili Bir Şekilde Uygulanması </w:t>
      </w:r>
    </w:p>
    <w:p w14:paraId="0F5D32C3" w14:textId="77777777" w:rsidR="00931D76" w:rsidRPr="001F53CA" w:rsidRDefault="00931D76" w:rsidP="001F53CA">
      <w:pPr>
        <w:spacing w:after="120" w:line="240" w:lineRule="auto"/>
        <w:ind w:left="708"/>
        <w:jc w:val="both"/>
        <w:rPr>
          <w:rFonts w:ascii="Times New Roman" w:hAnsi="Times New Roman" w:cs="Times New Roman"/>
          <w:sz w:val="24"/>
          <w:szCs w:val="24"/>
        </w:rPr>
      </w:pPr>
      <w:r w:rsidRPr="001F53CA">
        <w:rPr>
          <w:rFonts w:ascii="Times New Roman" w:hAnsi="Times New Roman" w:cs="Times New Roman"/>
          <w:sz w:val="24"/>
          <w:szCs w:val="24"/>
        </w:rPr>
        <w:t>Hedef 4.1. Aklama, bağlantılı öncül suçlar ve terörizmin finansmanı suçlarında elkoyma ve müsadere uygulamalarının ülke riskleri ekseninde önceliklendirilmesi</w:t>
      </w:r>
    </w:p>
    <w:p w14:paraId="057115F2" w14:textId="326E9334" w:rsidR="00931D76" w:rsidRPr="001F53CA" w:rsidRDefault="00931D76" w:rsidP="001F53CA">
      <w:pPr>
        <w:spacing w:after="120" w:line="240" w:lineRule="auto"/>
        <w:ind w:left="708"/>
        <w:jc w:val="both"/>
        <w:rPr>
          <w:rFonts w:ascii="Times New Roman" w:hAnsi="Times New Roman" w:cs="Times New Roman"/>
          <w:sz w:val="24"/>
          <w:szCs w:val="24"/>
        </w:rPr>
      </w:pPr>
      <w:r w:rsidRPr="001F53CA">
        <w:rPr>
          <w:rFonts w:ascii="Times New Roman" w:hAnsi="Times New Roman" w:cs="Times New Roman"/>
          <w:sz w:val="24"/>
          <w:szCs w:val="24"/>
        </w:rPr>
        <w:lastRenderedPageBreak/>
        <w:t xml:space="preserve">Hedef 4.2. Kazanç </w:t>
      </w:r>
      <w:r w:rsidR="0062558E">
        <w:rPr>
          <w:rFonts w:ascii="Times New Roman" w:hAnsi="Times New Roman" w:cs="Times New Roman"/>
          <w:sz w:val="24"/>
          <w:szCs w:val="24"/>
        </w:rPr>
        <w:t>m</w:t>
      </w:r>
      <w:r w:rsidRPr="001F53CA">
        <w:rPr>
          <w:rFonts w:ascii="Times New Roman" w:hAnsi="Times New Roman" w:cs="Times New Roman"/>
          <w:sz w:val="24"/>
          <w:szCs w:val="24"/>
        </w:rPr>
        <w:t>üsaderesi</w:t>
      </w:r>
      <w:r w:rsidR="00554E07">
        <w:rPr>
          <w:rFonts w:ascii="Times New Roman" w:hAnsi="Times New Roman" w:cs="Times New Roman"/>
          <w:sz w:val="24"/>
          <w:szCs w:val="24"/>
        </w:rPr>
        <w:t xml:space="preserve"> </w:t>
      </w:r>
      <w:r w:rsidR="0062558E">
        <w:rPr>
          <w:rFonts w:ascii="Times New Roman" w:hAnsi="Times New Roman" w:cs="Times New Roman"/>
          <w:sz w:val="24"/>
          <w:szCs w:val="24"/>
        </w:rPr>
        <w:t>t</w:t>
      </w:r>
      <w:r w:rsidR="00554E07">
        <w:rPr>
          <w:rFonts w:ascii="Times New Roman" w:hAnsi="Times New Roman" w:cs="Times New Roman"/>
          <w:sz w:val="24"/>
          <w:szCs w:val="24"/>
        </w:rPr>
        <w:t xml:space="preserve">edbirinin </w:t>
      </w:r>
      <w:r w:rsidR="0062558E">
        <w:rPr>
          <w:rFonts w:ascii="Times New Roman" w:hAnsi="Times New Roman" w:cs="Times New Roman"/>
          <w:sz w:val="24"/>
          <w:szCs w:val="24"/>
        </w:rPr>
        <w:t>e</w:t>
      </w:r>
      <w:r w:rsidR="00554E07">
        <w:rPr>
          <w:rFonts w:ascii="Times New Roman" w:hAnsi="Times New Roman" w:cs="Times New Roman"/>
          <w:sz w:val="24"/>
          <w:szCs w:val="24"/>
        </w:rPr>
        <w:t xml:space="preserve">tkinliğini </w:t>
      </w:r>
      <w:r w:rsidR="0062558E">
        <w:rPr>
          <w:rFonts w:ascii="Times New Roman" w:hAnsi="Times New Roman" w:cs="Times New Roman"/>
          <w:sz w:val="24"/>
          <w:szCs w:val="24"/>
        </w:rPr>
        <w:t>a</w:t>
      </w:r>
      <w:r w:rsidR="00554E07">
        <w:rPr>
          <w:rFonts w:ascii="Times New Roman" w:hAnsi="Times New Roman" w:cs="Times New Roman"/>
          <w:sz w:val="24"/>
          <w:szCs w:val="24"/>
        </w:rPr>
        <w:t xml:space="preserve">rtırıcı </w:t>
      </w:r>
      <w:r w:rsidR="0062558E">
        <w:rPr>
          <w:rFonts w:ascii="Times New Roman" w:hAnsi="Times New Roman" w:cs="Times New Roman"/>
          <w:sz w:val="24"/>
          <w:szCs w:val="24"/>
        </w:rPr>
        <w:t>ç</w:t>
      </w:r>
      <w:r w:rsidR="00554E07">
        <w:rPr>
          <w:rFonts w:ascii="Times New Roman" w:hAnsi="Times New Roman" w:cs="Times New Roman"/>
          <w:sz w:val="24"/>
          <w:szCs w:val="24"/>
        </w:rPr>
        <w:t xml:space="preserve">alışmalar </w:t>
      </w:r>
      <w:r w:rsidR="0062558E">
        <w:rPr>
          <w:rFonts w:ascii="Times New Roman" w:hAnsi="Times New Roman" w:cs="Times New Roman"/>
          <w:sz w:val="24"/>
          <w:szCs w:val="24"/>
        </w:rPr>
        <w:t>y</w:t>
      </w:r>
      <w:r w:rsidR="00554E07">
        <w:rPr>
          <w:rFonts w:ascii="Times New Roman" w:hAnsi="Times New Roman" w:cs="Times New Roman"/>
          <w:sz w:val="24"/>
          <w:szCs w:val="24"/>
        </w:rPr>
        <w:t>ürütülmesi</w:t>
      </w:r>
      <w:r w:rsidRPr="001F53CA">
        <w:rPr>
          <w:rFonts w:ascii="Times New Roman" w:hAnsi="Times New Roman" w:cs="Times New Roman"/>
          <w:sz w:val="24"/>
          <w:szCs w:val="24"/>
        </w:rPr>
        <w:t xml:space="preserve"> </w:t>
      </w:r>
    </w:p>
    <w:p w14:paraId="5E6393BE" w14:textId="47C1D866" w:rsidR="00394431" w:rsidRPr="001F53CA" w:rsidRDefault="00931D76" w:rsidP="001F53CA">
      <w:pPr>
        <w:spacing w:after="120"/>
        <w:ind w:left="708"/>
        <w:jc w:val="both"/>
        <w:rPr>
          <w:rFonts w:ascii="Times New Roman" w:hAnsi="Times New Roman" w:cs="Times New Roman"/>
          <w:sz w:val="24"/>
          <w:szCs w:val="24"/>
        </w:rPr>
      </w:pPr>
      <w:r w:rsidRPr="001F53CA">
        <w:rPr>
          <w:rFonts w:ascii="Times New Roman" w:hAnsi="Times New Roman" w:cs="Times New Roman"/>
          <w:sz w:val="24"/>
          <w:szCs w:val="24"/>
        </w:rPr>
        <w:t>Hedef 4.3. Elkoyma ve müsadereye ilişkin</w:t>
      </w:r>
      <w:r w:rsidR="009B71AE">
        <w:rPr>
          <w:rFonts w:ascii="Times New Roman" w:hAnsi="Times New Roman" w:cs="Times New Roman"/>
          <w:sz w:val="24"/>
          <w:szCs w:val="24"/>
        </w:rPr>
        <w:t xml:space="preserve"> </w:t>
      </w:r>
      <w:r w:rsidRPr="001F53CA">
        <w:rPr>
          <w:rFonts w:ascii="Times New Roman" w:hAnsi="Times New Roman" w:cs="Times New Roman"/>
          <w:sz w:val="24"/>
          <w:szCs w:val="24"/>
        </w:rPr>
        <w:t>sistem entegrasyon çalışmalarının yapılması ve müsadere edilen malvarlığı değerlerinin devlet hazinesinde takibi için çalışmalar gerçekleştirilmesi</w:t>
      </w:r>
    </w:p>
    <w:p w14:paraId="2D27CE05" w14:textId="658CFFE3" w:rsidR="00931D76" w:rsidRDefault="00931D76" w:rsidP="00931D76">
      <w:pPr>
        <w:spacing w:after="120" w:line="240" w:lineRule="auto"/>
        <w:jc w:val="both"/>
        <w:rPr>
          <w:rFonts w:ascii="Times New Roman" w:hAnsi="Times New Roman" w:cs="Times New Roman"/>
          <w:sz w:val="24"/>
          <w:szCs w:val="24"/>
        </w:rPr>
      </w:pPr>
      <w:r w:rsidRPr="001F53CA">
        <w:rPr>
          <w:rFonts w:ascii="Times New Roman" w:hAnsi="Times New Roman" w:cs="Times New Roman"/>
          <w:sz w:val="24"/>
          <w:szCs w:val="24"/>
        </w:rPr>
        <w:t>S</w:t>
      </w:r>
      <w:r>
        <w:rPr>
          <w:rFonts w:ascii="Times New Roman" w:hAnsi="Times New Roman" w:cs="Times New Roman"/>
          <w:sz w:val="24"/>
          <w:szCs w:val="24"/>
        </w:rPr>
        <w:t>tratejik Amaç</w:t>
      </w:r>
      <w:r w:rsidRPr="001F53CA">
        <w:rPr>
          <w:rFonts w:ascii="Times New Roman" w:hAnsi="Times New Roman" w:cs="Times New Roman"/>
          <w:sz w:val="24"/>
          <w:szCs w:val="24"/>
        </w:rPr>
        <w:t xml:space="preserve"> 5:Terörizmin Finansmanı ile Mücadele Kapsamında Hedeflenen Mali Yaptırımların E</w:t>
      </w:r>
      <w:r w:rsidR="00C562D4">
        <w:rPr>
          <w:rFonts w:ascii="Times New Roman" w:hAnsi="Times New Roman" w:cs="Times New Roman"/>
          <w:sz w:val="24"/>
          <w:szCs w:val="24"/>
        </w:rPr>
        <w:t>tkili Bir Şekilde Kullanılmasını</w:t>
      </w:r>
      <w:r w:rsidRPr="00931D76">
        <w:rPr>
          <w:rFonts w:ascii="Times New Roman" w:hAnsi="Times New Roman" w:cs="Times New Roman"/>
          <w:sz w:val="24"/>
          <w:szCs w:val="24"/>
        </w:rPr>
        <w:t xml:space="preserve"> </w:t>
      </w:r>
      <w:r w:rsidR="00C0460E">
        <w:rPr>
          <w:rFonts w:ascii="Times New Roman" w:hAnsi="Times New Roman" w:cs="Times New Roman"/>
          <w:sz w:val="24"/>
          <w:szCs w:val="24"/>
        </w:rPr>
        <w:t>Sağlayacak</w:t>
      </w:r>
      <w:r w:rsidR="00C0460E" w:rsidRPr="00931D76">
        <w:rPr>
          <w:rFonts w:ascii="Times New Roman" w:hAnsi="Times New Roman" w:cs="Times New Roman"/>
          <w:sz w:val="24"/>
          <w:szCs w:val="24"/>
        </w:rPr>
        <w:t xml:space="preserve"> </w:t>
      </w:r>
      <w:r w:rsidRPr="00931D76">
        <w:rPr>
          <w:rFonts w:ascii="Times New Roman" w:hAnsi="Times New Roman" w:cs="Times New Roman"/>
          <w:sz w:val="24"/>
          <w:szCs w:val="24"/>
        </w:rPr>
        <w:t>Çalışmalar Yapılması</w:t>
      </w:r>
    </w:p>
    <w:p w14:paraId="6B17622B" w14:textId="23721899" w:rsidR="00A64D23" w:rsidRPr="001F53CA" w:rsidRDefault="00A64D23" w:rsidP="00C562D4">
      <w:pPr>
        <w:spacing w:after="120" w:line="240" w:lineRule="auto"/>
        <w:ind w:left="708"/>
        <w:jc w:val="both"/>
        <w:rPr>
          <w:rFonts w:ascii="Times New Roman" w:hAnsi="Times New Roman" w:cs="Times New Roman"/>
          <w:sz w:val="24"/>
          <w:szCs w:val="24"/>
        </w:rPr>
      </w:pPr>
      <w:r w:rsidRPr="001F53CA">
        <w:rPr>
          <w:rFonts w:ascii="Times New Roman" w:hAnsi="Times New Roman" w:cs="Times New Roman"/>
          <w:sz w:val="24"/>
          <w:szCs w:val="24"/>
        </w:rPr>
        <w:t>Hedef 5.1</w:t>
      </w:r>
      <w:r w:rsidR="00602AC9">
        <w:rPr>
          <w:rFonts w:ascii="Times New Roman" w:hAnsi="Times New Roman" w:cs="Times New Roman"/>
          <w:sz w:val="24"/>
          <w:szCs w:val="24"/>
        </w:rPr>
        <w:t xml:space="preserve">. </w:t>
      </w:r>
      <w:r w:rsidRPr="001F53CA">
        <w:rPr>
          <w:rFonts w:ascii="Times New Roman" w:hAnsi="Times New Roman" w:cs="Times New Roman"/>
          <w:sz w:val="24"/>
          <w:szCs w:val="24"/>
        </w:rPr>
        <w:t>6415 sayılı Kanun kapsamında malvarlığı</w:t>
      </w:r>
      <w:r>
        <w:rPr>
          <w:rFonts w:ascii="Times New Roman" w:hAnsi="Times New Roman" w:cs="Times New Roman"/>
          <w:sz w:val="24"/>
          <w:szCs w:val="24"/>
        </w:rPr>
        <w:t xml:space="preserve"> dondurma uygulamasının etkinliğinin arttırılması için kurumlar arası koordinasyonun sağlanması ve bu kapsamda ilgili kurum temsilcilerinden oluşan çalışma grupları oluşturulması,</w:t>
      </w:r>
    </w:p>
    <w:p w14:paraId="7B1DE8FA" w14:textId="77777777" w:rsidR="00931D76" w:rsidRPr="001F53CA" w:rsidRDefault="00931D76" w:rsidP="001F53CA">
      <w:pPr>
        <w:spacing w:after="120" w:line="240" w:lineRule="auto"/>
        <w:ind w:left="708"/>
        <w:jc w:val="both"/>
        <w:rPr>
          <w:rFonts w:ascii="Times New Roman" w:hAnsi="Times New Roman" w:cs="Times New Roman"/>
          <w:sz w:val="24"/>
          <w:szCs w:val="24"/>
        </w:rPr>
      </w:pPr>
      <w:r w:rsidRPr="001F53CA">
        <w:rPr>
          <w:rFonts w:ascii="Times New Roman" w:hAnsi="Times New Roman" w:cs="Times New Roman"/>
          <w:sz w:val="24"/>
          <w:szCs w:val="24"/>
        </w:rPr>
        <w:t>Hedef 5.</w:t>
      </w:r>
      <w:r w:rsidR="00BB2690">
        <w:rPr>
          <w:rFonts w:ascii="Times New Roman" w:hAnsi="Times New Roman" w:cs="Times New Roman"/>
          <w:sz w:val="24"/>
          <w:szCs w:val="24"/>
        </w:rPr>
        <w:t>2</w:t>
      </w:r>
      <w:r w:rsidRPr="001F53CA">
        <w:rPr>
          <w:rFonts w:ascii="Times New Roman" w:hAnsi="Times New Roman" w:cs="Times New Roman"/>
          <w:sz w:val="24"/>
          <w:szCs w:val="24"/>
        </w:rPr>
        <w:t>. 6415 sayılı Kanun kapsamında malvarlığı dondurulanlara ilişkin, Adalet Bakanlığı, Kolluk Birimleri, MASAK, MİT ve Dışişleri Bakanlığı’nın katılımı ile periyodik olarak toplantılar yapılması ve uygulama sonuçlarının yıllar itibarıyla takip edilmesi</w:t>
      </w:r>
    </w:p>
    <w:p w14:paraId="52B30533" w14:textId="3AF0A78F" w:rsidR="00394431" w:rsidRDefault="00931D76" w:rsidP="00625229">
      <w:pPr>
        <w:spacing w:after="120" w:line="240" w:lineRule="auto"/>
        <w:ind w:left="708"/>
        <w:jc w:val="both"/>
        <w:rPr>
          <w:rFonts w:ascii="Times New Roman" w:hAnsi="Times New Roman" w:cs="Times New Roman"/>
          <w:sz w:val="24"/>
          <w:szCs w:val="24"/>
        </w:rPr>
      </w:pPr>
      <w:r w:rsidRPr="001F53CA">
        <w:rPr>
          <w:rFonts w:ascii="Times New Roman" w:hAnsi="Times New Roman" w:cs="Times New Roman"/>
          <w:sz w:val="24"/>
          <w:szCs w:val="24"/>
        </w:rPr>
        <w:t>Hedef 5.</w:t>
      </w:r>
      <w:r w:rsidR="00BB2690">
        <w:rPr>
          <w:rFonts w:ascii="Times New Roman" w:hAnsi="Times New Roman" w:cs="Times New Roman"/>
          <w:sz w:val="24"/>
          <w:szCs w:val="24"/>
        </w:rPr>
        <w:t>3</w:t>
      </w:r>
      <w:r w:rsidRPr="001F53CA">
        <w:rPr>
          <w:rFonts w:ascii="Times New Roman" w:hAnsi="Times New Roman" w:cs="Times New Roman"/>
          <w:sz w:val="24"/>
          <w:szCs w:val="24"/>
        </w:rPr>
        <w:t xml:space="preserve">. 6415 sayılı Kanun çerçevesinde malvarlığı dondurulan kişi ve kuruluşlara ilişkin istatistiki bilgilerin hazırlanması </w:t>
      </w:r>
      <w:r w:rsidR="00554E07">
        <w:rPr>
          <w:rFonts w:ascii="Times New Roman" w:hAnsi="Times New Roman" w:cs="Times New Roman"/>
          <w:sz w:val="24"/>
          <w:szCs w:val="24"/>
        </w:rPr>
        <w:t>ve bunlara ilişkin yürütülen hukuki süreçlerin takibi</w:t>
      </w:r>
      <w:bookmarkStart w:id="0" w:name="_GoBack"/>
      <w:bookmarkEnd w:id="0"/>
    </w:p>
    <w:p w14:paraId="46AE5AFF" w14:textId="56609285" w:rsidR="00625229" w:rsidRDefault="00625229" w:rsidP="00625229">
      <w:pPr>
        <w:spacing w:after="120" w:line="240" w:lineRule="auto"/>
        <w:jc w:val="both"/>
        <w:rPr>
          <w:rFonts w:ascii="Times New Roman" w:hAnsi="Times New Roman" w:cs="Times New Roman"/>
          <w:sz w:val="24"/>
          <w:szCs w:val="24"/>
        </w:rPr>
      </w:pPr>
    </w:p>
    <w:p w14:paraId="55E69C16" w14:textId="77777777" w:rsidR="00625229" w:rsidRDefault="00625229" w:rsidP="0062522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Belirlenen stratejik amaç ve hedefleri gerçekleştirmek için yürütülecek faaliyetler bu strateji belgesinin ekinde sunulmaktadır.</w:t>
      </w:r>
    </w:p>
    <w:p w14:paraId="1E454BBB" w14:textId="77777777" w:rsidR="00625229" w:rsidRDefault="00625229" w:rsidP="00673510">
      <w:pPr>
        <w:spacing w:after="120" w:line="240" w:lineRule="auto"/>
        <w:jc w:val="both"/>
        <w:rPr>
          <w:rFonts w:ascii="Times New Roman" w:hAnsi="Times New Roman" w:cs="Times New Roman"/>
          <w:sz w:val="24"/>
          <w:szCs w:val="24"/>
        </w:rPr>
      </w:pPr>
    </w:p>
    <w:p w14:paraId="38DB5416" w14:textId="77777777" w:rsidR="00966B0F" w:rsidRDefault="00966B0F" w:rsidP="00C77111">
      <w:pPr>
        <w:pStyle w:val="ListeParagraf"/>
        <w:numPr>
          <w:ilvl w:val="0"/>
          <w:numId w:val="21"/>
        </w:numPr>
        <w:spacing w:after="120" w:line="240" w:lineRule="auto"/>
        <w:jc w:val="both"/>
        <w:rPr>
          <w:rFonts w:ascii="Times New Roman" w:hAnsi="Times New Roman" w:cs="Times New Roman"/>
          <w:b/>
          <w:sz w:val="24"/>
          <w:szCs w:val="24"/>
        </w:rPr>
      </w:pPr>
      <w:r w:rsidRPr="00966B0F">
        <w:rPr>
          <w:rFonts w:ascii="Times New Roman" w:hAnsi="Times New Roman" w:cs="Times New Roman"/>
          <w:b/>
          <w:sz w:val="24"/>
          <w:szCs w:val="24"/>
        </w:rPr>
        <w:t>Uygulama</w:t>
      </w:r>
    </w:p>
    <w:p w14:paraId="5135B2AC" w14:textId="77777777" w:rsidR="00E43EA7" w:rsidRPr="00966B0F" w:rsidRDefault="00E43EA7" w:rsidP="00E43EA7">
      <w:pPr>
        <w:pStyle w:val="ListeParagraf"/>
        <w:spacing w:after="120" w:line="240" w:lineRule="auto"/>
        <w:jc w:val="both"/>
        <w:rPr>
          <w:rFonts w:ascii="Times New Roman" w:hAnsi="Times New Roman" w:cs="Times New Roman"/>
          <w:b/>
          <w:sz w:val="24"/>
          <w:szCs w:val="24"/>
        </w:rPr>
      </w:pPr>
    </w:p>
    <w:p w14:paraId="141452CB" w14:textId="0A7E8937" w:rsidR="00205896" w:rsidRDefault="00966B0F" w:rsidP="0067351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Strateji belgesinin uygulanması kapsamında, aklama ve terörizmin finansmanına ilişkin tehdit ve kırılganlıkların değerlendirilmesine yönelik olarak</w:t>
      </w:r>
      <w:r w:rsidR="00845717">
        <w:rPr>
          <w:rFonts w:ascii="Times New Roman" w:hAnsi="Times New Roman" w:cs="Times New Roman"/>
          <w:sz w:val="24"/>
          <w:szCs w:val="24"/>
        </w:rPr>
        <w:t>,</w:t>
      </w:r>
      <w:r>
        <w:rPr>
          <w:rFonts w:ascii="Times New Roman" w:hAnsi="Times New Roman" w:cs="Times New Roman"/>
          <w:sz w:val="24"/>
          <w:szCs w:val="24"/>
        </w:rPr>
        <w:t xml:space="preserve"> ilgili kurumların temsilcilerinden oluşan çalışma grupları ihdas edilecek</w:t>
      </w:r>
      <w:r w:rsidR="009B71AE">
        <w:rPr>
          <w:rFonts w:ascii="Times New Roman" w:hAnsi="Times New Roman" w:cs="Times New Roman"/>
          <w:sz w:val="24"/>
          <w:szCs w:val="24"/>
        </w:rPr>
        <w:t xml:space="preserve"> </w:t>
      </w:r>
      <w:r>
        <w:rPr>
          <w:rFonts w:ascii="Times New Roman" w:hAnsi="Times New Roman" w:cs="Times New Roman"/>
          <w:sz w:val="24"/>
          <w:szCs w:val="24"/>
        </w:rPr>
        <w:t>olup, uygulama sonuçları</w:t>
      </w:r>
      <w:r w:rsidR="00205896">
        <w:rPr>
          <w:rFonts w:ascii="Times New Roman" w:hAnsi="Times New Roman" w:cs="Times New Roman"/>
          <w:sz w:val="24"/>
          <w:szCs w:val="24"/>
        </w:rPr>
        <w:t xml:space="preserve"> öncelikle</w:t>
      </w:r>
      <w:r>
        <w:rPr>
          <w:rFonts w:ascii="Times New Roman" w:hAnsi="Times New Roman" w:cs="Times New Roman"/>
          <w:sz w:val="24"/>
          <w:szCs w:val="24"/>
        </w:rPr>
        <w:t xml:space="preserve"> 1 no’lu</w:t>
      </w:r>
      <w:r w:rsidR="00625229">
        <w:rPr>
          <w:rFonts w:ascii="Times New Roman" w:hAnsi="Times New Roman" w:cs="Times New Roman"/>
          <w:sz w:val="24"/>
          <w:szCs w:val="24"/>
        </w:rPr>
        <w:t xml:space="preserve"> </w:t>
      </w:r>
      <w:r>
        <w:rPr>
          <w:rFonts w:ascii="Times New Roman" w:hAnsi="Times New Roman" w:cs="Times New Roman"/>
          <w:sz w:val="24"/>
          <w:szCs w:val="24"/>
        </w:rPr>
        <w:t>Cum</w:t>
      </w:r>
      <w:r w:rsidR="009632AD">
        <w:rPr>
          <w:rFonts w:ascii="Times New Roman" w:hAnsi="Times New Roman" w:cs="Times New Roman"/>
          <w:sz w:val="24"/>
          <w:szCs w:val="24"/>
        </w:rPr>
        <w:t>h</w:t>
      </w:r>
      <w:r>
        <w:rPr>
          <w:rFonts w:ascii="Times New Roman" w:hAnsi="Times New Roman" w:cs="Times New Roman"/>
          <w:sz w:val="24"/>
          <w:szCs w:val="24"/>
        </w:rPr>
        <w:t>urbaşkanlığı</w:t>
      </w:r>
      <w:r w:rsidR="00625229">
        <w:rPr>
          <w:rFonts w:ascii="Times New Roman" w:hAnsi="Times New Roman" w:cs="Times New Roman"/>
          <w:sz w:val="24"/>
          <w:szCs w:val="24"/>
        </w:rPr>
        <w:t xml:space="preserve"> </w:t>
      </w:r>
      <w:r>
        <w:rPr>
          <w:rFonts w:ascii="Times New Roman" w:hAnsi="Times New Roman" w:cs="Times New Roman"/>
          <w:sz w:val="24"/>
          <w:szCs w:val="24"/>
        </w:rPr>
        <w:t>Kararnamesi’nin 232 nci maddesinde düzenlenen Mali Suçlarla Mücadele Koordinasyon Kurulu</w:t>
      </w:r>
      <w:r w:rsidR="00205896">
        <w:rPr>
          <w:rFonts w:ascii="Times New Roman" w:hAnsi="Times New Roman" w:cs="Times New Roman"/>
          <w:sz w:val="24"/>
          <w:szCs w:val="24"/>
        </w:rPr>
        <w:t xml:space="preserve"> (Koordinasyon Kurulu)</w:t>
      </w:r>
      <w:r w:rsidR="00625229">
        <w:rPr>
          <w:rFonts w:ascii="Times New Roman" w:hAnsi="Times New Roman" w:cs="Times New Roman"/>
          <w:sz w:val="24"/>
          <w:szCs w:val="24"/>
        </w:rPr>
        <w:t xml:space="preserve"> </w:t>
      </w:r>
      <w:r w:rsidR="00205896">
        <w:rPr>
          <w:rFonts w:ascii="Times New Roman" w:hAnsi="Times New Roman" w:cs="Times New Roman"/>
          <w:sz w:val="24"/>
          <w:szCs w:val="24"/>
        </w:rPr>
        <w:t xml:space="preserve">toplantılarında görüşülecektir. </w:t>
      </w:r>
    </w:p>
    <w:p w14:paraId="7CA66890" w14:textId="72798A86" w:rsidR="00101AA2" w:rsidRDefault="00602AC9" w:rsidP="0067351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Tehdit </w:t>
      </w:r>
      <w:r w:rsidR="0035611C">
        <w:rPr>
          <w:rFonts w:ascii="Times New Roman" w:hAnsi="Times New Roman" w:cs="Times New Roman"/>
          <w:sz w:val="24"/>
          <w:szCs w:val="24"/>
        </w:rPr>
        <w:t>Ç</w:t>
      </w:r>
      <w:r>
        <w:rPr>
          <w:rFonts w:ascii="Times New Roman" w:hAnsi="Times New Roman" w:cs="Times New Roman"/>
          <w:sz w:val="24"/>
          <w:szCs w:val="24"/>
        </w:rPr>
        <w:t xml:space="preserve">alışma </w:t>
      </w:r>
      <w:r w:rsidR="0035611C">
        <w:rPr>
          <w:rFonts w:ascii="Times New Roman" w:hAnsi="Times New Roman" w:cs="Times New Roman"/>
          <w:sz w:val="24"/>
          <w:szCs w:val="24"/>
        </w:rPr>
        <w:t>G</w:t>
      </w:r>
      <w:r>
        <w:rPr>
          <w:rFonts w:ascii="Times New Roman" w:hAnsi="Times New Roman" w:cs="Times New Roman"/>
          <w:sz w:val="24"/>
          <w:szCs w:val="24"/>
        </w:rPr>
        <w:t>rubu, MASAK temsilcisinin koordinatörlüğünde, Adalet Bakanlığı, İçişleri Bakanlığı (Emniyet Genel Müdürlüğü, Jandarma Genel Komutanlığı, Sahil Güvenlik Komutanlığı</w:t>
      </w:r>
      <w:r w:rsidR="00101AA2">
        <w:rPr>
          <w:rFonts w:ascii="Times New Roman" w:hAnsi="Times New Roman" w:cs="Times New Roman"/>
          <w:sz w:val="24"/>
          <w:szCs w:val="24"/>
        </w:rPr>
        <w:t xml:space="preserve">) Ticaret Bakanlığı Gümrükler Muhafaza Genel Müdürlüğü’nün uygun göreceği sayıda teknik uzmanlığa sahip temsilcisinden oluşacaktır. </w:t>
      </w:r>
    </w:p>
    <w:p w14:paraId="6688CEC5" w14:textId="6C2B628F" w:rsidR="00101AA2" w:rsidRDefault="00101AA2" w:rsidP="0067351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Kırılganlık </w:t>
      </w:r>
      <w:r w:rsidR="0035611C">
        <w:rPr>
          <w:rFonts w:ascii="Times New Roman" w:hAnsi="Times New Roman" w:cs="Times New Roman"/>
          <w:sz w:val="24"/>
          <w:szCs w:val="24"/>
        </w:rPr>
        <w:t>Ç</w:t>
      </w:r>
      <w:r>
        <w:rPr>
          <w:rFonts w:ascii="Times New Roman" w:hAnsi="Times New Roman" w:cs="Times New Roman"/>
          <w:sz w:val="24"/>
          <w:szCs w:val="24"/>
        </w:rPr>
        <w:t xml:space="preserve">alışma </w:t>
      </w:r>
      <w:r w:rsidR="0035611C">
        <w:rPr>
          <w:rFonts w:ascii="Times New Roman" w:hAnsi="Times New Roman" w:cs="Times New Roman"/>
          <w:sz w:val="24"/>
          <w:szCs w:val="24"/>
        </w:rPr>
        <w:t>G</w:t>
      </w:r>
      <w:r>
        <w:rPr>
          <w:rFonts w:ascii="Times New Roman" w:hAnsi="Times New Roman" w:cs="Times New Roman"/>
          <w:sz w:val="24"/>
          <w:szCs w:val="24"/>
        </w:rPr>
        <w:t>rubu</w:t>
      </w:r>
      <w:r w:rsidR="0035611C">
        <w:rPr>
          <w:rFonts w:ascii="Times New Roman" w:hAnsi="Times New Roman" w:cs="Times New Roman"/>
          <w:sz w:val="24"/>
          <w:szCs w:val="24"/>
        </w:rPr>
        <w:t>,</w:t>
      </w:r>
      <w:r>
        <w:rPr>
          <w:rFonts w:ascii="Times New Roman" w:hAnsi="Times New Roman" w:cs="Times New Roman"/>
          <w:sz w:val="24"/>
          <w:szCs w:val="24"/>
        </w:rPr>
        <w:t xml:space="preserve"> MASAK temsilcisinin koordinatörlüğünde, 5549 sayılı Kanun’un 2(1)(e) maddesinde sayılan denetim elemanlarının bağlı olduğu kurumlar, İçişleri Bakanlığı Sivil Toplumla İlişkiler Genel Müdürlüğü, Kültür ve Turizm Bakanlığı Vakıflar Genel Müdürlüğü, Ticaret Bakanlığı ve Gelir İdaresi Başkanlığı’nın uygun göreceği sayıda teknik uzmanlığa sahip temsilcilerinden oluşacaktır. </w:t>
      </w:r>
    </w:p>
    <w:p w14:paraId="6A59FCC7" w14:textId="1208A96C" w:rsidR="0035611C" w:rsidRDefault="0035611C" w:rsidP="0067351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Yaptırımların İzlenmesi Çalışma G</w:t>
      </w:r>
      <w:r w:rsidR="001563B7">
        <w:rPr>
          <w:rFonts w:ascii="Times New Roman" w:hAnsi="Times New Roman" w:cs="Times New Roman"/>
          <w:sz w:val="24"/>
          <w:szCs w:val="24"/>
        </w:rPr>
        <w:t>rubu ise</w:t>
      </w:r>
      <w:r>
        <w:rPr>
          <w:rFonts w:ascii="Times New Roman" w:hAnsi="Times New Roman" w:cs="Times New Roman"/>
          <w:sz w:val="24"/>
          <w:szCs w:val="24"/>
        </w:rPr>
        <w:t xml:space="preserve"> yine</w:t>
      </w:r>
      <w:r w:rsidR="001563B7">
        <w:rPr>
          <w:rFonts w:ascii="Times New Roman" w:hAnsi="Times New Roman" w:cs="Times New Roman"/>
          <w:sz w:val="24"/>
          <w:szCs w:val="24"/>
        </w:rPr>
        <w:t xml:space="preserve"> MASAK temsilcisinin koordinatörlüğünde, </w:t>
      </w:r>
      <w:r w:rsidR="00DE3ACA">
        <w:rPr>
          <w:rFonts w:ascii="Times New Roman" w:hAnsi="Times New Roman" w:cs="Times New Roman"/>
          <w:sz w:val="24"/>
          <w:szCs w:val="24"/>
        </w:rPr>
        <w:t xml:space="preserve"> </w:t>
      </w:r>
      <w:r>
        <w:rPr>
          <w:rFonts w:ascii="Times New Roman" w:hAnsi="Times New Roman" w:cs="Times New Roman"/>
          <w:sz w:val="24"/>
          <w:szCs w:val="24"/>
        </w:rPr>
        <w:t xml:space="preserve">Cumhurbaşkanlığı İdari İşler Başkanlığı Güvenlik İşleri Genel Müdürlüğü, Cumhurbaşkanlığı Milli İstihbarat Teşkilatı Başkanlığı, Adalet Bakanlığı, Dışişleri Bakanlığı, Hazine ve Maliye Bakanlığı Finansal Piyasalar ve Kambiyo Genel Müdürlüğü ile </w:t>
      </w:r>
      <w:r w:rsidRPr="00A857CD">
        <w:rPr>
          <w:rFonts w:ascii="Times New Roman" w:hAnsi="Times New Roman" w:cs="Times New Roman"/>
          <w:sz w:val="24"/>
          <w:szCs w:val="24"/>
        </w:rPr>
        <w:t xml:space="preserve">İçişleri Bakanlığı </w:t>
      </w:r>
      <w:r>
        <w:rPr>
          <w:rFonts w:ascii="Times New Roman" w:hAnsi="Times New Roman" w:cs="Times New Roman"/>
          <w:sz w:val="24"/>
          <w:szCs w:val="24"/>
        </w:rPr>
        <w:t>Strateji Geliştirme Başkanlığının uygun göreceği sayıda teknik uzmanlığa sahip temsilcisinden oluşacaktır.</w:t>
      </w:r>
    </w:p>
    <w:p w14:paraId="6144B355" w14:textId="77777777" w:rsidR="00E53B5A" w:rsidRDefault="00101AA2" w:rsidP="0067351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İhtiyaç halinde diğer ilgili kurum ve kuruluşların temsilcileri de çalışma gru</w:t>
      </w:r>
      <w:r w:rsidR="001563B7">
        <w:rPr>
          <w:rFonts w:ascii="Times New Roman" w:hAnsi="Times New Roman" w:cs="Times New Roman"/>
          <w:sz w:val="24"/>
          <w:szCs w:val="24"/>
        </w:rPr>
        <w:t>plarının</w:t>
      </w:r>
      <w:r>
        <w:rPr>
          <w:rFonts w:ascii="Times New Roman" w:hAnsi="Times New Roman" w:cs="Times New Roman"/>
          <w:sz w:val="24"/>
          <w:szCs w:val="24"/>
        </w:rPr>
        <w:t xml:space="preserve"> faaliyetlerine davet edilebilecektir. </w:t>
      </w:r>
    </w:p>
    <w:p w14:paraId="6AB8F535" w14:textId="5C7416BE" w:rsidR="001F6615" w:rsidRPr="00C77111" w:rsidRDefault="00101AA2" w:rsidP="0067351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Strateji Belgesinin geneli hakkındaki koordinasyon işleri, </w:t>
      </w:r>
      <w:r w:rsidR="00205896" w:rsidRPr="00641038">
        <w:rPr>
          <w:rFonts w:ascii="Times New Roman" w:hAnsi="Times New Roman" w:cs="Times New Roman"/>
          <w:sz w:val="24"/>
          <w:szCs w:val="24"/>
        </w:rPr>
        <w:t>Tehdit</w:t>
      </w:r>
      <w:r w:rsidR="0062558E">
        <w:rPr>
          <w:rFonts w:ascii="Times New Roman" w:hAnsi="Times New Roman" w:cs="Times New Roman"/>
          <w:sz w:val="24"/>
          <w:szCs w:val="24"/>
        </w:rPr>
        <w:t>,</w:t>
      </w:r>
      <w:r w:rsidR="00205896" w:rsidRPr="00641038">
        <w:rPr>
          <w:rFonts w:ascii="Times New Roman" w:hAnsi="Times New Roman" w:cs="Times New Roman"/>
          <w:sz w:val="24"/>
          <w:szCs w:val="24"/>
        </w:rPr>
        <w:t xml:space="preserve"> </w:t>
      </w:r>
      <w:r w:rsidR="00641038">
        <w:rPr>
          <w:rFonts w:ascii="Times New Roman" w:hAnsi="Times New Roman" w:cs="Times New Roman"/>
          <w:sz w:val="24"/>
          <w:szCs w:val="24"/>
        </w:rPr>
        <w:t>K</w:t>
      </w:r>
      <w:r w:rsidR="00205896" w:rsidRPr="00641038">
        <w:rPr>
          <w:rFonts w:ascii="Times New Roman" w:hAnsi="Times New Roman" w:cs="Times New Roman"/>
          <w:sz w:val="24"/>
          <w:szCs w:val="24"/>
        </w:rPr>
        <w:t>ırılganlık</w:t>
      </w:r>
      <w:r w:rsidR="0062558E">
        <w:rPr>
          <w:rFonts w:ascii="Times New Roman" w:hAnsi="Times New Roman" w:cs="Times New Roman"/>
          <w:sz w:val="24"/>
          <w:szCs w:val="24"/>
        </w:rPr>
        <w:t xml:space="preserve"> ve Yaptırımların İzlenmesi</w:t>
      </w:r>
      <w:r w:rsidR="00205896" w:rsidRPr="00641038">
        <w:rPr>
          <w:rFonts w:ascii="Times New Roman" w:hAnsi="Times New Roman" w:cs="Times New Roman"/>
          <w:sz w:val="24"/>
          <w:szCs w:val="24"/>
        </w:rPr>
        <w:t xml:space="preserve"> </w:t>
      </w:r>
      <w:r w:rsidR="00641038">
        <w:rPr>
          <w:rFonts w:ascii="Times New Roman" w:hAnsi="Times New Roman" w:cs="Times New Roman"/>
          <w:sz w:val="24"/>
          <w:szCs w:val="24"/>
        </w:rPr>
        <w:t>Ç</w:t>
      </w:r>
      <w:r w:rsidR="00205896" w:rsidRPr="00641038">
        <w:rPr>
          <w:rFonts w:ascii="Times New Roman" w:hAnsi="Times New Roman" w:cs="Times New Roman"/>
          <w:sz w:val="24"/>
          <w:szCs w:val="24"/>
        </w:rPr>
        <w:t xml:space="preserve">alışma </w:t>
      </w:r>
      <w:r w:rsidR="00641038">
        <w:rPr>
          <w:rFonts w:ascii="Times New Roman" w:hAnsi="Times New Roman" w:cs="Times New Roman"/>
          <w:sz w:val="24"/>
          <w:szCs w:val="24"/>
        </w:rPr>
        <w:t>G</w:t>
      </w:r>
      <w:r w:rsidR="00205896" w:rsidRPr="00641038">
        <w:rPr>
          <w:rFonts w:ascii="Times New Roman" w:hAnsi="Times New Roman" w:cs="Times New Roman"/>
          <w:sz w:val="24"/>
          <w:szCs w:val="24"/>
        </w:rPr>
        <w:t>ruplarının ve Koordinasyon Kurulunun sekretarya hizmetleri Mali Suçları Araştırma Kurulu Başkanlığı tarafından yerine getirilecektir.</w:t>
      </w:r>
      <w:r w:rsidR="00625229">
        <w:rPr>
          <w:rFonts w:ascii="Times New Roman" w:hAnsi="Times New Roman" w:cs="Times New Roman"/>
          <w:sz w:val="24"/>
          <w:szCs w:val="24"/>
        </w:rPr>
        <w:t xml:space="preserve"> </w:t>
      </w:r>
      <w:r w:rsidR="00205896" w:rsidRPr="00641038">
        <w:rPr>
          <w:rFonts w:ascii="Times New Roman" w:hAnsi="Times New Roman" w:cs="Times New Roman"/>
          <w:sz w:val="24"/>
          <w:szCs w:val="24"/>
        </w:rPr>
        <w:t xml:space="preserve">Bunun yanında, </w:t>
      </w:r>
      <w:r w:rsidR="00815B11" w:rsidRPr="00641038">
        <w:rPr>
          <w:rFonts w:ascii="Times New Roman" w:hAnsi="Times New Roman" w:cs="Times New Roman"/>
          <w:sz w:val="24"/>
          <w:szCs w:val="24"/>
        </w:rPr>
        <w:t>Strateji belgesinde ele alınan konular</w:t>
      </w:r>
      <w:r w:rsidR="009746CD" w:rsidRPr="00641038">
        <w:rPr>
          <w:rFonts w:ascii="Times New Roman" w:hAnsi="Times New Roman" w:cs="Times New Roman"/>
          <w:sz w:val="24"/>
          <w:szCs w:val="24"/>
        </w:rPr>
        <w:t>a ilişkin ulusal seviyedeki politikalar ile reform önerileri</w:t>
      </w:r>
      <w:r w:rsidR="004E07EC" w:rsidRPr="00641038">
        <w:rPr>
          <w:rFonts w:ascii="Times New Roman" w:hAnsi="Times New Roman" w:cs="Times New Roman"/>
          <w:sz w:val="24"/>
          <w:szCs w:val="24"/>
        </w:rPr>
        <w:t>,</w:t>
      </w:r>
      <w:r w:rsidR="009746CD" w:rsidRPr="00641038">
        <w:rPr>
          <w:rFonts w:ascii="Times New Roman" w:hAnsi="Times New Roman" w:cs="Times New Roman"/>
          <w:sz w:val="24"/>
          <w:szCs w:val="24"/>
        </w:rPr>
        <w:t xml:space="preserve"> ilgisine göre Cumhurbaşkanlığı nezdinde oluşturulan Güvenlik ve Dış Politikalar Kurulu ile Hukuk Politikaları Kurulu</w:t>
      </w:r>
      <w:r w:rsidR="00205896" w:rsidRPr="00641038">
        <w:rPr>
          <w:rFonts w:ascii="Times New Roman" w:hAnsi="Times New Roman" w:cs="Times New Roman"/>
          <w:sz w:val="24"/>
          <w:szCs w:val="24"/>
        </w:rPr>
        <w:t>na raporlanacak</w:t>
      </w:r>
      <w:r w:rsidR="005C1B48" w:rsidRPr="00641038">
        <w:rPr>
          <w:rFonts w:ascii="Times New Roman" w:hAnsi="Times New Roman" w:cs="Times New Roman"/>
          <w:sz w:val="24"/>
          <w:szCs w:val="24"/>
        </w:rPr>
        <w:t xml:space="preserve">tır. </w:t>
      </w:r>
    </w:p>
    <w:p w14:paraId="54A3ECB0" w14:textId="10C55597" w:rsidR="001F6615" w:rsidRPr="00E53B5A" w:rsidRDefault="001F6615" w:rsidP="00673510">
      <w:pPr>
        <w:spacing w:after="120" w:line="240" w:lineRule="auto"/>
        <w:jc w:val="both"/>
        <w:rPr>
          <w:rFonts w:ascii="Times New Roman" w:hAnsi="Times New Roman" w:cs="Times New Roman"/>
          <w:sz w:val="24"/>
          <w:szCs w:val="24"/>
        </w:rPr>
      </w:pPr>
    </w:p>
    <w:sectPr w:rsidR="001F6615" w:rsidRPr="00E53B5A" w:rsidSect="00173371">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43940D" w16cid:durableId="246BE3E3"/>
  <w16cid:commentId w16cid:paraId="74936C98" w16cid:durableId="246BE3E4"/>
  <w16cid:commentId w16cid:paraId="56B9F40F" w16cid:durableId="246BE3E5"/>
  <w16cid:commentId w16cid:paraId="36D4D292" w16cid:durableId="246BE3E6"/>
  <w16cid:commentId w16cid:paraId="1D9EECD4" w16cid:durableId="246BE3E7"/>
  <w16cid:commentId w16cid:paraId="74F046EC" w16cid:durableId="246BE3E8"/>
  <w16cid:commentId w16cid:paraId="40DDB7A2" w16cid:durableId="246BE3E9"/>
  <w16cid:commentId w16cid:paraId="14DA8AE9" w16cid:durableId="246BE3EA"/>
  <w16cid:commentId w16cid:paraId="18B02AC3" w16cid:durableId="246BE3EB"/>
  <w16cid:commentId w16cid:paraId="57B9D1AA" w16cid:durableId="246BE3EC"/>
  <w16cid:commentId w16cid:paraId="158F690A" w16cid:durableId="246BE3E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2EB3" w14:textId="77777777" w:rsidR="003D1AA9" w:rsidRDefault="003D1AA9" w:rsidP="00F04A55">
      <w:pPr>
        <w:spacing w:after="0" w:line="240" w:lineRule="auto"/>
      </w:pPr>
      <w:r>
        <w:separator/>
      </w:r>
    </w:p>
  </w:endnote>
  <w:endnote w:type="continuationSeparator" w:id="0">
    <w:p w14:paraId="78ABDBF1" w14:textId="77777777" w:rsidR="003D1AA9" w:rsidRDefault="003D1AA9" w:rsidP="00F0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Roboto-Regular">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980388"/>
      <w:docPartObj>
        <w:docPartGallery w:val="Page Numbers (Bottom of Page)"/>
        <w:docPartUnique/>
      </w:docPartObj>
    </w:sdtPr>
    <w:sdtEndPr/>
    <w:sdtContent>
      <w:p w14:paraId="64A8002B" w14:textId="4855FF43" w:rsidR="00212794" w:rsidRDefault="0001233B">
        <w:pPr>
          <w:pStyle w:val="AltBilgi"/>
          <w:jc w:val="center"/>
        </w:pPr>
        <w:r>
          <w:fldChar w:fldCharType="begin"/>
        </w:r>
        <w:r w:rsidR="000803D8">
          <w:instrText>PAGE   \* MERGEFORMAT</w:instrText>
        </w:r>
        <w:r>
          <w:fldChar w:fldCharType="separate"/>
        </w:r>
        <w:r w:rsidR="00DE3ACA">
          <w:rPr>
            <w:noProof/>
          </w:rPr>
          <w:t>4</w:t>
        </w:r>
        <w:r>
          <w:rPr>
            <w:noProof/>
          </w:rPr>
          <w:fldChar w:fldCharType="end"/>
        </w:r>
      </w:p>
    </w:sdtContent>
  </w:sdt>
  <w:p w14:paraId="1C1B4F49" w14:textId="77777777" w:rsidR="00212794" w:rsidRDefault="0021279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6B28F" w14:textId="77777777" w:rsidR="003D1AA9" w:rsidRDefault="003D1AA9" w:rsidP="00F04A55">
      <w:pPr>
        <w:spacing w:after="0" w:line="240" w:lineRule="auto"/>
      </w:pPr>
      <w:r>
        <w:separator/>
      </w:r>
    </w:p>
  </w:footnote>
  <w:footnote w:type="continuationSeparator" w:id="0">
    <w:p w14:paraId="1B077360" w14:textId="77777777" w:rsidR="003D1AA9" w:rsidRDefault="003D1AA9" w:rsidP="00F0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0E67"/>
    <w:multiLevelType w:val="hybridMultilevel"/>
    <w:tmpl w:val="9190A960"/>
    <w:lvl w:ilvl="0" w:tplc="041F0005">
      <w:start w:val="1"/>
      <w:numFmt w:val="bullet"/>
      <w:lvlText w:val=""/>
      <w:lvlJc w:val="left"/>
      <w:pPr>
        <w:ind w:left="1429" w:hanging="360"/>
      </w:pPr>
      <w:rPr>
        <w:rFonts w:ascii="Wingdings" w:hAnsi="Wingdings"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2034122F"/>
    <w:multiLevelType w:val="hybridMultilevel"/>
    <w:tmpl w:val="2772C268"/>
    <w:lvl w:ilvl="0" w:tplc="72CA2D8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A27BAE"/>
    <w:multiLevelType w:val="hybridMultilevel"/>
    <w:tmpl w:val="D2B277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DD2E60"/>
    <w:multiLevelType w:val="hybridMultilevel"/>
    <w:tmpl w:val="C2B069C8"/>
    <w:lvl w:ilvl="0" w:tplc="2B1E76D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3717DB"/>
    <w:multiLevelType w:val="hybridMultilevel"/>
    <w:tmpl w:val="BD620518"/>
    <w:lvl w:ilvl="0" w:tplc="A50091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686A28"/>
    <w:multiLevelType w:val="hybridMultilevel"/>
    <w:tmpl w:val="4D008E70"/>
    <w:lvl w:ilvl="0" w:tplc="72CA2D8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DC716B"/>
    <w:multiLevelType w:val="hybridMultilevel"/>
    <w:tmpl w:val="A6DEFB64"/>
    <w:lvl w:ilvl="0" w:tplc="033ED9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A475D9"/>
    <w:multiLevelType w:val="hybridMultilevel"/>
    <w:tmpl w:val="87FC44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B41974"/>
    <w:multiLevelType w:val="hybridMultilevel"/>
    <w:tmpl w:val="078A81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582B86"/>
    <w:multiLevelType w:val="hybridMultilevel"/>
    <w:tmpl w:val="C66E2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B374820"/>
    <w:multiLevelType w:val="hybridMultilevel"/>
    <w:tmpl w:val="764CE3B0"/>
    <w:lvl w:ilvl="0" w:tplc="402C50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F130A1"/>
    <w:multiLevelType w:val="hybridMultilevel"/>
    <w:tmpl w:val="759C49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9111D"/>
    <w:multiLevelType w:val="hybridMultilevel"/>
    <w:tmpl w:val="5818068E"/>
    <w:lvl w:ilvl="0" w:tplc="041F0005">
      <w:start w:val="1"/>
      <w:numFmt w:val="bullet"/>
      <w:lvlText w:val=""/>
      <w:lvlJc w:val="left"/>
      <w:pPr>
        <w:ind w:left="1429" w:hanging="360"/>
      </w:pPr>
      <w:rPr>
        <w:rFonts w:ascii="Wingdings" w:hAnsi="Wingdings"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57D12404"/>
    <w:multiLevelType w:val="hybridMultilevel"/>
    <w:tmpl w:val="8266F6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1C48F4"/>
    <w:multiLevelType w:val="hybridMultilevel"/>
    <w:tmpl w:val="79367D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9E574D"/>
    <w:multiLevelType w:val="hybridMultilevel"/>
    <w:tmpl w:val="078A81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90B1468"/>
    <w:multiLevelType w:val="hybridMultilevel"/>
    <w:tmpl w:val="20E67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FC05CE"/>
    <w:multiLevelType w:val="hybridMultilevel"/>
    <w:tmpl w:val="764CE3B0"/>
    <w:lvl w:ilvl="0" w:tplc="402C50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9FB6A0A"/>
    <w:multiLevelType w:val="hybridMultilevel"/>
    <w:tmpl w:val="B4E2F4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7CED67B0"/>
    <w:multiLevelType w:val="hybridMultilevel"/>
    <w:tmpl w:val="AECAF3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E4E4326"/>
    <w:multiLevelType w:val="hybridMultilevel"/>
    <w:tmpl w:val="4ABA19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2"/>
  </w:num>
  <w:num w:numId="5">
    <w:abstractNumId w:val="11"/>
  </w:num>
  <w:num w:numId="6">
    <w:abstractNumId w:val="16"/>
  </w:num>
  <w:num w:numId="7">
    <w:abstractNumId w:val="5"/>
  </w:num>
  <w:num w:numId="8">
    <w:abstractNumId w:val="2"/>
  </w:num>
  <w:num w:numId="9">
    <w:abstractNumId w:val="13"/>
  </w:num>
  <w:num w:numId="10">
    <w:abstractNumId w:val="14"/>
  </w:num>
  <w:num w:numId="11">
    <w:abstractNumId w:val="15"/>
  </w:num>
  <w:num w:numId="12">
    <w:abstractNumId w:val="19"/>
  </w:num>
  <w:num w:numId="13">
    <w:abstractNumId w:val="7"/>
  </w:num>
  <w:num w:numId="14">
    <w:abstractNumId w:val="10"/>
  </w:num>
  <w:num w:numId="15">
    <w:abstractNumId w:val="8"/>
  </w:num>
  <w:num w:numId="16">
    <w:abstractNumId w:val="9"/>
  </w:num>
  <w:num w:numId="17">
    <w:abstractNumId w:val="17"/>
  </w:num>
  <w:num w:numId="18">
    <w:abstractNumId w:val="6"/>
  </w:num>
  <w:num w:numId="19">
    <w:abstractNumId w:val="4"/>
  </w:num>
  <w:num w:numId="20">
    <w:abstractNumId w:val="18"/>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2F"/>
    <w:rsid w:val="00000EF3"/>
    <w:rsid w:val="0000339A"/>
    <w:rsid w:val="00011884"/>
    <w:rsid w:val="0001233B"/>
    <w:rsid w:val="000165DA"/>
    <w:rsid w:val="00020DB9"/>
    <w:rsid w:val="0002379F"/>
    <w:rsid w:val="00033198"/>
    <w:rsid w:val="00035C2F"/>
    <w:rsid w:val="0004311D"/>
    <w:rsid w:val="0004344C"/>
    <w:rsid w:val="000458C9"/>
    <w:rsid w:val="00053833"/>
    <w:rsid w:val="00063087"/>
    <w:rsid w:val="000803D8"/>
    <w:rsid w:val="000833D6"/>
    <w:rsid w:val="000845B9"/>
    <w:rsid w:val="00086823"/>
    <w:rsid w:val="0008706A"/>
    <w:rsid w:val="00087F7A"/>
    <w:rsid w:val="000A6A4A"/>
    <w:rsid w:val="000A764A"/>
    <w:rsid w:val="000B1770"/>
    <w:rsid w:val="000B5B4A"/>
    <w:rsid w:val="000C57DC"/>
    <w:rsid w:val="000D2744"/>
    <w:rsid w:val="000D2F48"/>
    <w:rsid w:val="000D5E13"/>
    <w:rsid w:val="000E2915"/>
    <w:rsid w:val="000F41ED"/>
    <w:rsid w:val="000F7C0A"/>
    <w:rsid w:val="00101AA2"/>
    <w:rsid w:val="00106EB5"/>
    <w:rsid w:val="00115FAF"/>
    <w:rsid w:val="0012038B"/>
    <w:rsid w:val="001303F8"/>
    <w:rsid w:val="00132911"/>
    <w:rsid w:val="00137EC5"/>
    <w:rsid w:val="00140339"/>
    <w:rsid w:val="0014459B"/>
    <w:rsid w:val="001458CE"/>
    <w:rsid w:val="00147B34"/>
    <w:rsid w:val="00152434"/>
    <w:rsid w:val="001541A6"/>
    <w:rsid w:val="00155E41"/>
    <w:rsid w:val="001563B7"/>
    <w:rsid w:val="00164A2A"/>
    <w:rsid w:val="001656B7"/>
    <w:rsid w:val="001732C2"/>
    <w:rsid w:val="00173371"/>
    <w:rsid w:val="0018797C"/>
    <w:rsid w:val="0019108D"/>
    <w:rsid w:val="001A16DD"/>
    <w:rsid w:val="001A3B39"/>
    <w:rsid w:val="001A542A"/>
    <w:rsid w:val="001A5578"/>
    <w:rsid w:val="001B40E2"/>
    <w:rsid w:val="001B59A2"/>
    <w:rsid w:val="001C0B5B"/>
    <w:rsid w:val="001C14B1"/>
    <w:rsid w:val="001C29FE"/>
    <w:rsid w:val="001C45EE"/>
    <w:rsid w:val="001E049D"/>
    <w:rsid w:val="001E6C23"/>
    <w:rsid w:val="001E7CFE"/>
    <w:rsid w:val="001F1471"/>
    <w:rsid w:val="001F53CA"/>
    <w:rsid w:val="001F55AE"/>
    <w:rsid w:val="001F6615"/>
    <w:rsid w:val="001F78AD"/>
    <w:rsid w:val="00205896"/>
    <w:rsid w:val="00205E24"/>
    <w:rsid w:val="00206954"/>
    <w:rsid w:val="00206DB9"/>
    <w:rsid w:val="00210EA6"/>
    <w:rsid w:val="00212794"/>
    <w:rsid w:val="002202C3"/>
    <w:rsid w:val="00220D65"/>
    <w:rsid w:val="00222D7F"/>
    <w:rsid w:val="0022419D"/>
    <w:rsid w:val="00225FB9"/>
    <w:rsid w:val="00230E19"/>
    <w:rsid w:val="0023131F"/>
    <w:rsid w:val="00232AEC"/>
    <w:rsid w:val="0023766F"/>
    <w:rsid w:val="0024042E"/>
    <w:rsid w:val="00255296"/>
    <w:rsid w:val="00255370"/>
    <w:rsid w:val="00262F8E"/>
    <w:rsid w:val="002869E4"/>
    <w:rsid w:val="00290401"/>
    <w:rsid w:val="00293BF7"/>
    <w:rsid w:val="002961F0"/>
    <w:rsid w:val="00297A80"/>
    <w:rsid w:val="002A03D7"/>
    <w:rsid w:val="002A0775"/>
    <w:rsid w:val="002A543F"/>
    <w:rsid w:val="002B39E3"/>
    <w:rsid w:val="002B3C30"/>
    <w:rsid w:val="002B6FF6"/>
    <w:rsid w:val="002B7701"/>
    <w:rsid w:val="002B7A8E"/>
    <w:rsid w:val="002C2980"/>
    <w:rsid w:val="002C48F3"/>
    <w:rsid w:val="002D7A9F"/>
    <w:rsid w:val="002E0C05"/>
    <w:rsid w:val="002E47B4"/>
    <w:rsid w:val="002E5DA7"/>
    <w:rsid w:val="002E756C"/>
    <w:rsid w:val="002E7B03"/>
    <w:rsid w:val="002F1740"/>
    <w:rsid w:val="002F1F7B"/>
    <w:rsid w:val="002F2FEB"/>
    <w:rsid w:val="003104DE"/>
    <w:rsid w:val="00313796"/>
    <w:rsid w:val="00320664"/>
    <w:rsid w:val="003222BE"/>
    <w:rsid w:val="0032531C"/>
    <w:rsid w:val="00326025"/>
    <w:rsid w:val="00327272"/>
    <w:rsid w:val="00327AA7"/>
    <w:rsid w:val="00330548"/>
    <w:rsid w:val="00333DEE"/>
    <w:rsid w:val="00337EA1"/>
    <w:rsid w:val="0034047B"/>
    <w:rsid w:val="00342745"/>
    <w:rsid w:val="0035128D"/>
    <w:rsid w:val="003528C0"/>
    <w:rsid w:val="0035611C"/>
    <w:rsid w:val="00356E71"/>
    <w:rsid w:val="0036581C"/>
    <w:rsid w:val="00372763"/>
    <w:rsid w:val="00374179"/>
    <w:rsid w:val="00384766"/>
    <w:rsid w:val="00384B65"/>
    <w:rsid w:val="0038658C"/>
    <w:rsid w:val="003918BB"/>
    <w:rsid w:val="00394431"/>
    <w:rsid w:val="003957A1"/>
    <w:rsid w:val="003A09FF"/>
    <w:rsid w:val="003A1BB6"/>
    <w:rsid w:val="003A41B4"/>
    <w:rsid w:val="003A565C"/>
    <w:rsid w:val="003B0FEF"/>
    <w:rsid w:val="003C12EF"/>
    <w:rsid w:val="003C6FC0"/>
    <w:rsid w:val="003D0AFC"/>
    <w:rsid w:val="003D1AA9"/>
    <w:rsid w:val="003D21C3"/>
    <w:rsid w:val="003D277A"/>
    <w:rsid w:val="003D3D0E"/>
    <w:rsid w:val="003D6011"/>
    <w:rsid w:val="003D6FDF"/>
    <w:rsid w:val="003D7B7B"/>
    <w:rsid w:val="003E4494"/>
    <w:rsid w:val="003E6B48"/>
    <w:rsid w:val="003E7F28"/>
    <w:rsid w:val="003F1C94"/>
    <w:rsid w:val="003F2D65"/>
    <w:rsid w:val="00402167"/>
    <w:rsid w:val="00402F12"/>
    <w:rsid w:val="00404CCF"/>
    <w:rsid w:val="0040607F"/>
    <w:rsid w:val="0041114D"/>
    <w:rsid w:val="00413810"/>
    <w:rsid w:val="00413A5C"/>
    <w:rsid w:val="00416718"/>
    <w:rsid w:val="00431899"/>
    <w:rsid w:val="00436ADD"/>
    <w:rsid w:val="00443C42"/>
    <w:rsid w:val="0044711A"/>
    <w:rsid w:val="00450F51"/>
    <w:rsid w:val="0045356E"/>
    <w:rsid w:val="004538CE"/>
    <w:rsid w:val="00456BCE"/>
    <w:rsid w:val="00461920"/>
    <w:rsid w:val="00467BE4"/>
    <w:rsid w:val="00474B79"/>
    <w:rsid w:val="00475EC8"/>
    <w:rsid w:val="00486545"/>
    <w:rsid w:val="00487ED4"/>
    <w:rsid w:val="00492924"/>
    <w:rsid w:val="00493A1C"/>
    <w:rsid w:val="00494871"/>
    <w:rsid w:val="0049515B"/>
    <w:rsid w:val="004A1AC5"/>
    <w:rsid w:val="004A3A4F"/>
    <w:rsid w:val="004B2959"/>
    <w:rsid w:val="004B6CEB"/>
    <w:rsid w:val="004C38B4"/>
    <w:rsid w:val="004C5373"/>
    <w:rsid w:val="004D32C6"/>
    <w:rsid w:val="004D5CC7"/>
    <w:rsid w:val="004E07EC"/>
    <w:rsid w:val="004E4A24"/>
    <w:rsid w:val="004E4B8C"/>
    <w:rsid w:val="004E76B9"/>
    <w:rsid w:val="004F54F0"/>
    <w:rsid w:val="00500EC7"/>
    <w:rsid w:val="0050240F"/>
    <w:rsid w:val="00505C43"/>
    <w:rsid w:val="00507EE9"/>
    <w:rsid w:val="0051010E"/>
    <w:rsid w:val="00511489"/>
    <w:rsid w:val="00516B76"/>
    <w:rsid w:val="00524F51"/>
    <w:rsid w:val="00527C7A"/>
    <w:rsid w:val="0053053A"/>
    <w:rsid w:val="00530C74"/>
    <w:rsid w:val="00552A09"/>
    <w:rsid w:val="00554E07"/>
    <w:rsid w:val="00561F72"/>
    <w:rsid w:val="00564E20"/>
    <w:rsid w:val="0057524E"/>
    <w:rsid w:val="0058369C"/>
    <w:rsid w:val="00585BBE"/>
    <w:rsid w:val="0058754B"/>
    <w:rsid w:val="005935F8"/>
    <w:rsid w:val="0059655D"/>
    <w:rsid w:val="005A65AA"/>
    <w:rsid w:val="005A771B"/>
    <w:rsid w:val="005B1D2A"/>
    <w:rsid w:val="005B37A5"/>
    <w:rsid w:val="005B6FCD"/>
    <w:rsid w:val="005C06F2"/>
    <w:rsid w:val="005C10F9"/>
    <w:rsid w:val="005C1B48"/>
    <w:rsid w:val="005C2797"/>
    <w:rsid w:val="005C314E"/>
    <w:rsid w:val="005C3B5B"/>
    <w:rsid w:val="005C4341"/>
    <w:rsid w:val="005C4BE3"/>
    <w:rsid w:val="005C5F0E"/>
    <w:rsid w:val="005D02C0"/>
    <w:rsid w:val="005D0C4C"/>
    <w:rsid w:val="005D3EDB"/>
    <w:rsid w:val="005D4F85"/>
    <w:rsid w:val="005D77CD"/>
    <w:rsid w:val="005D7DC2"/>
    <w:rsid w:val="005E2064"/>
    <w:rsid w:val="005F0AB6"/>
    <w:rsid w:val="005F20C2"/>
    <w:rsid w:val="005F786C"/>
    <w:rsid w:val="00602AC9"/>
    <w:rsid w:val="006103AE"/>
    <w:rsid w:val="006105BF"/>
    <w:rsid w:val="00625229"/>
    <w:rsid w:val="0062558E"/>
    <w:rsid w:val="00627477"/>
    <w:rsid w:val="00627E60"/>
    <w:rsid w:val="006318EE"/>
    <w:rsid w:val="00631F27"/>
    <w:rsid w:val="006352A9"/>
    <w:rsid w:val="00641038"/>
    <w:rsid w:val="0064462E"/>
    <w:rsid w:val="0065083A"/>
    <w:rsid w:val="00651A35"/>
    <w:rsid w:val="00663386"/>
    <w:rsid w:val="00671BA0"/>
    <w:rsid w:val="00673510"/>
    <w:rsid w:val="006836CC"/>
    <w:rsid w:val="006863CA"/>
    <w:rsid w:val="006944B4"/>
    <w:rsid w:val="00695328"/>
    <w:rsid w:val="006C0A45"/>
    <w:rsid w:val="006C0B0B"/>
    <w:rsid w:val="006C1757"/>
    <w:rsid w:val="006C4883"/>
    <w:rsid w:val="006C5F27"/>
    <w:rsid w:val="006D0FC9"/>
    <w:rsid w:val="006D5FDC"/>
    <w:rsid w:val="006E5E6A"/>
    <w:rsid w:val="007024A4"/>
    <w:rsid w:val="00703019"/>
    <w:rsid w:val="007071E0"/>
    <w:rsid w:val="0071621D"/>
    <w:rsid w:val="007216DF"/>
    <w:rsid w:val="007238F0"/>
    <w:rsid w:val="007250B4"/>
    <w:rsid w:val="00730FA2"/>
    <w:rsid w:val="00732AF0"/>
    <w:rsid w:val="00734CE4"/>
    <w:rsid w:val="00737265"/>
    <w:rsid w:val="007379F2"/>
    <w:rsid w:val="00743A11"/>
    <w:rsid w:val="00745D34"/>
    <w:rsid w:val="00746582"/>
    <w:rsid w:val="007503B0"/>
    <w:rsid w:val="0075128A"/>
    <w:rsid w:val="007656F1"/>
    <w:rsid w:val="00765A03"/>
    <w:rsid w:val="007708A0"/>
    <w:rsid w:val="0078025A"/>
    <w:rsid w:val="00796754"/>
    <w:rsid w:val="007A2164"/>
    <w:rsid w:val="007A6FB3"/>
    <w:rsid w:val="007B116D"/>
    <w:rsid w:val="007B22B4"/>
    <w:rsid w:val="007B597F"/>
    <w:rsid w:val="007C7B52"/>
    <w:rsid w:val="007D2B63"/>
    <w:rsid w:val="007D5AC5"/>
    <w:rsid w:val="007D7EF5"/>
    <w:rsid w:val="007E0C97"/>
    <w:rsid w:val="007E2BAA"/>
    <w:rsid w:val="007F4439"/>
    <w:rsid w:val="007F5D9D"/>
    <w:rsid w:val="00802BE0"/>
    <w:rsid w:val="0080416D"/>
    <w:rsid w:val="00804735"/>
    <w:rsid w:val="00807EB0"/>
    <w:rsid w:val="008158DF"/>
    <w:rsid w:val="00815B11"/>
    <w:rsid w:val="008170A2"/>
    <w:rsid w:val="00820156"/>
    <w:rsid w:val="00821E21"/>
    <w:rsid w:val="008368AE"/>
    <w:rsid w:val="0084543C"/>
    <w:rsid w:val="00845717"/>
    <w:rsid w:val="00875D49"/>
    <w:rsid w:val="008778EE"/>
    <w:rsid w:val="00877D62"/>
    <w:rsid w:val="008A268E"/>
    <w:rsid w:val="008A43DD"/>
    <w:rsid w:val="008B6183"/>
    <w:rsid w:val="008C229C"/>
    <w:rsid w:val="008C2CD6"/>
    <w:rsid w:val="008D16DF"/>
    <w:rsid w:val="008D6A66"/>
    <w:rsid w:val="008E0650"/>
    <w:rsid w:val="008E2ACA"/>
    <w:rsid w:val="008E4F56"/>
    <w:rsid w:val="008E53A4"/>
    <w:rsid w:val="008F6E65"/>
    <w:rsid w:val="00910501"/>
    <w:rsid w:val="00915CEE"/>
    <w:rsid w:val="009279BA"/>
    <w:rsid w:val="00931D76"/>
    <w:rsid w:val="00932677"/>
    <w:rsid w:val="0093276A"/>
    <w:rsid w:val="009370CF"/>
    <w:rsid w:val="00943B08"/>
    <w:rsid w:val="00946E0D"/>
    <w:rsid w:val="00955C9E"/>
    <w:rsid w:val="00957558"/>
    <w:rsid w:val="00960C8A"/>
    <w:rsid w:val="00961C7D"/>
    <w:rsid w:val="00961C89"/>
    <w:rsid w:val="009632AD"/>
    <w:rsid w:val="00966B0F"/>
    <w:rsid w:val="00970EB6"/>
    <w:rsid w:val="00971621"/>
    <w:rsid w:val="0097464F"/>
    <w:rsid w:val="009746CD"/>
    <w:rsid w:val="00977986"/>
    <w:rsid w:val="0098406B"/>
    <w:rsid w:val="00986117"/>
    <w:rsid w:val="00987C09"/>
    <w:rsid w:val="00992519"/>
    <w:rsid w:val="009A2967"/>
    <w:rsid w:val="009A697F"/>
    <w:rsid w:val="009A75F0"/>
    <w:rsid w:val="009A7B7C"/>
    <w:rsid w:val="009B1017"/>
    <w:rsid w:val="009B43C0"/>
    <w:rsid w:val="009B6F22"/>
    <w:rsid w:val="009B71AE"/>
    <w:rsid w:val="009B7564"/>
    <w:rsid w:val="009C0991"/>
    <w:rsid w:val="009C1BE2"/>
    <w:rsid w:val="009C4608"/>
    <w:rsid w:val="009E58AE"/>
    <w:rsid w:val="009E70BE"/>
    <w:rsid w:val="009E712D"/>
    <w:rsid w:val="009E7996"/>
    <w:rsid w:val="009F0F6B"/>
    <w:rsid w:val="009F1C64"/>
    <w:rsid w:val="009F4608"/>
    <w:rsid w:val="009F531F"/>
    <w:rsid w:val="009F53F7"/>
    <w:rsid w:val="009F7E81"/>
    <w:rsid w:val="00A10673"/>
    <w:rsid w:val="00A40371"/>
    <w:rsid w:val="00A41789"/>
    <w:rsid w:val="00A42A8A"/>
    <w:rsid w:val="00A42D20"/>
    <w:rsid w:val="00A4687E"/>
    <w:rsid w:val="00A523F0"/>
    <w:rsid w:val="00A63DCC"/>
    <w:rsid w:val="00A64D23"/>
    <w:rsid w:val="00A70D0F"/>
    <w:rsid w:val="00A81CE1"/>
    <w:rsid w:val="00A84705"/>
    <w:rsid w:val="00A96261"/>
    <w:rsid w:val="00AA2F64"/>
    <w:rsid w:val="00AA5BE8"/>
    <w:rsid w:val="00AB2781"/>
    <w:rsid w:val="00AB78CB"/>
    <w:rsid w:val="00AC5901"/>
    <w:rsid w:val="00AC79FA"/>
    <w:rsid w:val="00AD4092"/>
    <w:rsid w:val="00AD52D1"/>
    <w:rsid w:val="00AD69BC"/>
    <w:rsid w:val="00AD7D8A"/>
    <w:rsid w:val="00AE2BF5"/>
    <w:rsid w:val="00AE7662"/>
    <w:rsid w:val="00AF658D"/>
    <w:rsid w:val="00B0001D"/>
    <w:rsid w:val="00B01CF4"/>
    <w:rsid w:val="00B05421"/>
    <w:rsid w:val="00B13A52"/>
    <w:rsid w:val="00B21DD8"/>
    <w:rsid w:val="00B25D9E"/>
    <w:rsid w:val="00B27550"/>
    <w:rsid w:val="00B326B5"/>
    <w:rsid w:val="00B32CCC"/>
    <w:rsid w:val="00B34A5B"/>
    <w:rsid w:val="00B34EB8"/>
    <w:rsid w:val="00B431B1"/>
    <w:rsid w:val="00B455D4"/>
    <w:rsid w:val="00B47E24"/>
    <w:rsid w:val="00B571A9"/>
    <w:rsid w:val="00B61D00"/>
    <w:rsid w:val="00B65579"/>
    <w:rsid w:val="00B86394"/>
    <w:rsid w:val="00B920E2"/>
    <w:rsid w:val="00B93AD3"/>
    <w:rsid w:val="00B940F1"/>
    <w:rsid w:val="00B977D7"/>
    <w:rsid w:val="00BB17A0"/>
    <w:rsid w:val="00BB2690"/>
    <w:rsid w:val="00BC2AD3"/>
    <w:rsid w:val="00BC37A7"/>
    <w:rsid w:val="00BC3FC6"/>
    <w:rsid w:val="00BC6CD5"/>
    <w:rsid w:val="00BE0406"/>
    <w:rsid w:val="00BE0906"/>
    <w:rsid w:val="00BE0ABA"/>
    <w:rsid w:val="00BE5CC6"/>
    <w:rsid w:val="00BE7966"/>
    <w:rsid w:val="00BF36A7"/>
    <w:rsid w:val="00BF7FC8"/>
    <w:rsid w:val="00C0460E"/>
    <w:rsid w:val="00C06621"/>
    <w:rsid w:val="00C075F6"/>
    <w:rsid w:val="00C078B8"/>
    <w:rsid w:val="00C14167"/>
    <w:rsid w:val="00C1467C"/>
    <w:rsid w:val="00C14F28"/>
    <w:rsid w:val="00C150DC"/>
    <w:rsid w:val="00C17676"/>
    <w:rsid w:val="00C2172E"/>
    <w:rsid w:val="00C226AB"/>
    <w:rsid w:val="00C24027"/>
    <w:rsid w:val="00C26FFC"/>
    <w:rsid w:val="00C27843"/>
    <w:rsid w:val="00C3601B"/>
    <w:rsid w:val="00C37ADD"/>
    <w:rsid w:val="00C41EEE"/>
    <w:rsid w:val="00C44AC8"/>
    <w:rsid w:val="00C45A69"/>
    <w:rsid w:val="00C45C97"/>
    <w:rsid w:val="00C47798"/>
    <w:rsid w:val="00C50FB8"/>
    <w:rsid w:val="00C5277D"/>
    <w:rsid w:val="00C54287"/>
    <w:rsid w:val="00C55425"/>
    <w:rsid w:val="00C562D4"/>
    <w:rsid w:val="00C57024"/>
    <w:rsid w:val="00C72999"/>
    <w:rsid w:val="00C72B0B"/>
    <w:rsid w:val="00C76250"/>
    <w:rsid w:val="00C76A5C"/>
    <w:rsid w:val="00C77111"/>
    <w:rsid w:val="00C77A1F"/>
    <w:rsid w:val="00C8539C"/>
    <w:rsid w:val="00C863C1"/>
    <w:rsid w:val="00C91AF1"/>
    <w:rsid w:val="00CA5D7C"/>
    <w:rsid w:val="00CA676C"/>
    <w:rsid w:val="00CA6AE6"/>
    <w:rsid w:val="00CB2898"/>
    <w:rsid w:val="00CB4CC7"/>
    <w:rsid w:val="00CC1143"/>
    <w:rsid w:val="00CC73E0"/>
    <w:rsid w:val="00CD42F3"/>
    <w:rsid w:val="00CF2804"/>
    <w:rsid w:val="00CF5D2F"/>
    <w:rsid w:val="00D17713"/>
    <w:rsid w:val="00D22777"/>
    <w:rsid w:val="00D24CB0"/>
    <w:rsid w:val="00D42DC5"/>
    <w:rsid w:val="00D434A1"/>
    <w:rsid w:val="00D50B7A"/>
    <w:rsid w:val="00D614F3"/>
    <w:rsid w:val="00D630F8"/>
    <w:rsid w:val="00D72CB5"/>
    <w:rsid w:val="00D735BE"/>
    <w:rsid w:val="00D749F5"/>
    <w:rsid w:val="00D81AA6"/>
    <w:rsid w:val="00D86364"/>
    <w:rsid w:val="00D915A9"/>
    <w:rsid w:val="00D91A09"/>
    <w:rsid w:val="00D93896"/>
    <w:rsid w:val="00DA53BF"/>
    <w:rsid w:val="00DB0B04"/>
    <w:rsid w:val="00DB606F"/>
    <w:rsid w:val="00DD5556"/>
    <w:rsid w:val="00DD5C66"/>
    <w:rsid w:val="00DD7F02"/>
    <w:rsid w:val="00DE3ACA"/>
    <w:rsid w:val="00DE77EB"/>
    <w:rsid w:val="00E02BCF"/>
    <w:rsid w:val="00E2582A"/>
    <w:rsid w:val="00E309E2"/>
    <w:rsid w:val="00E32CFF"/>
    <w:rsid w:val="00E33C58"/>
    <w:rsid w:val="00E35CA0"/>
    <w:rsid w:val="00E41EAB"/>
    <w:rsid w:val="00E43EA7"/>
    <w:rsid w:val="00E53B5A"/>
    <w:rsid w:val="00E617D2"/>
    <w:rsid w:val="00E61F31"/>
    <w:rsid w:val="00E650F4"/>
    <w:rsid w:val="00E7008F"/>
    <w:rsid w:val="00E70FED"/>
    <w:rsid w:val="00E76B78"/>
    <w:rsid w:val="00E80D27"/>
    <w:rsid w:val="00E82ED6"/>
    <w:rsid w:val="00E84EA4"/>
    <w:rsid w:val="00EA4C20"/>
    <w:rsid w:val="00EB141A"/>
    <w:rsid w:val="00EC57F1"/>
    <w:rsid w:val="00EE1968"/>
    <w:rsid w:val="00EE6FC5"/>
    <w:rsid w:val="00EE7611"/>
    <w:rsid w:val="00EF40D0"/>
    <w:rsid w:val="00EF43E5"/>
    <w:rsid w:val="00EF62F2"/>
    <w:rsid w:val="00F00167"/>
    <w:rsid w:val="00F00C3A"/>
    <w:rsid w:val="00F013B7"/>
    <w:rsid w:val="00F04A55"/>
    <w:rsid w:val="00F22D86"/>
    <w:rsid w:val="00F25412"/>
    <w:rsid w:val="00F254C0"/>
    <w:rsid w:val="00F26108"/>
    <w:rsid w:val="00F30541"/>
    <w:rsid w:val="00F31F1F"/>
    <w:rsid w:val="00F367AC"/>
    <w:rsid w:val="00F404C4"/>
    <w:rsid w:val="00F448F9"/>
    <w:rsid w:val="00F478D6"/>
    <w:rsid w:val="00F47ACE"/>
    <w:rsid w:val="00F55330"/>
    <w:rsid w:val="00F5549D"/>
    <w:rsid w:val="00F634E1"/>
    <w:rsid w:val="00F64868"/>
    <w:rsid w:val="00F7149C"/>
    <w:rsid w:val="00F803F1"/>
    <w:rsid w:val="00F90B26"/>
    <w:rsid w:val="00F90F81"/>
    <w:rsid w:val="00FA19EE"/>
    <w:rsid w:val="00FA491F"/>
    <w:rsid w:val="00FB04D2"/>
    <w:rsid w:val="00FC18EB"/>
    <w:rsid w:val="00FD3F9A"/>
    <w:rsid w:val="00FE57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4BDB"/>
  <w15:docId w15:val="{8D4596C5-B2C4-4A67-A297-F59F9FC9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3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804735"/>
    <w:pPr>
      <w:spacing w:after="200" w:line="276" w:lineRule="auto"/>
      <w:ind w:left="720"/>
      <w:contextualSpacing/>
    </w:pPr>
  </w:style>
  <w:style w:type="table" w:styleId="TabloKlavuzu">
    <w:name w:val="Table Grid"/>
    <w:basedOn w:val="NormalTablo"/>
    <w:uiPriority w:val="59"/>
    <w:rsid w:val="0006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765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65A03"/>
  </w:style>
  <w:style w:type="paragraph" w:styleId="DipnotMetni">
    <w:name w:val="footnote text"/>
    <w:basedOn w:val="Normal"/>
    <w:link w:val="DipnotMetniChar"/>
    <w:unhideWhenUsed/>
    <w:rsid w:val="00F04A55"/>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rsid w:val="00F04A55"/>
    <w:rPr>
      <w:rFonts w:eastAsiaTheme="minorEastAsia"/>
      <w:sz w:val="20"/>
      <w:szCs w:val="20"/>
      <w:lang w:eastAsia="tr-TR"/>
    </w:rPr>
  </w:style>
  <w:style w:type="character" w:styleId="DipnotBavurusu">
    <w:name w:val="footnote reference"/>
    <w:aliases w:val="Footnote text,fr"/>
    <w:basedOn w:val="VarsaylanParagrafYazTipi"/>
    <w:semiHidden/>
    <w:unhideWhenUsed/>
    <w:rsid w:val="00F04A55"/>
    <w:rPr>
      <w:vertAlign w:val="superscript"/>
    </w:rPr>
  </w:style>
  <w:style w:type="paragraph" w:styleId="stBilgi">
    <w:name w:val="header"/>
    <w:basedOn w:val="Normal"/>
    <w:link w:val="stBilgiChar"/>
    <w:uiPriority w:val="99"/>
    <w:unhideWhenUsed/>
    <w:rsid w:val="001F78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78AD"/>
  </w:style>
  <w:style w:type="paragraph" w:styleId="AltBilgi">
    <w:name w:val="footer"/>
    <w:basedOn w:val="Normal"/>
    <w:link w:val="AltBilgiChar"/>
    <w:uiPriority w:val="99"/>
    <w:unhideWhenUsed/>
    <w:rsid w:val="001F78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78AD"/>
  </w:style>
  <w:style w:type="paragraph" w:styleId="NormalWeb">
    <w:name w:val="Normal (Web)"/>
    <w:basedOn w:val="Normal"/>
    <w:uiPriority w:val="99"/>
    <w:semiHidden/>
    <w:unhideWhenUsed/>
    <w:rsid w:val="006105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01">
    <w:name w:val="fontstyle01"/>
    <w:basedOn w:val="VarsaylanParagrafYazTipi"/>
    <w:rsid w:val="00DD5C66"/>
    <w:rPr>
      <w:rFonts w:ascii="Roboto-Regular" w:hAnsi="Roboto-Regular" w:hint="default"/>
      <w:b w:val="0"/>
      <w:bCs w:val="0"/>
      <w:i w:val="0"/>
      <w:iCs w:val="0"/>
      <w:color w:val="000000"/>
      <w:sz w:val="22"/>
      <w:szCs w:val="22"/>
    </w:rPr>
  </w:style>
  <w:style w:type="character" w:customStyle="1" w:styleId="ListeParagrafChar">
    <w:name w:val="Liste Paragraf Char"/>
    <w:link w:val="ListeParagraf"/>
    <w:uiPriority w:val="34"/>
    <w:locked/>
    <w:rsid w:val="00B34A5B"/>
  </w:style>
  <w:style w:type="character" w:customStyle="1" w:styleId="grame">
    <w:name w:val="grame"/>
    <w:basedOn w:val="VarsaylanParagrafYazTipi"/>
    <w:rsid w:val="00C45C97"/>
  </w:style>
  <w:style w:type="paragraph" w:styleId="BalonMetni">
    <w:name w:val="Balloon Text"/>
    <w:basedOn w:val="Normal"/>
    <w:link w:val="BalonMetniChar"/>
    <w:uiPriority w:val="99"/>
    <w:semiHidden/>
    <w:unhideWhenUsed/>
    <w:rsid w:val="000237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379F"/>
    <w:rPr>
      <w:rFonts w:ascii="Segoe UI" w:hAnsi="Segoe UI" w:cs="Segoe UI"/>
      <w:sz w:val="18"/>
      <w:szCs w:val="18"/>
    </w:rPr>
  </w:style>
  <w:style w:type="character" w:styleId="AklamaBavurusu">
    <w:name w:val="annotation reference"/>
    <w:basedOn w:val="VarsaylanParagrafYazTipi"/>
    <w:uiPriority w:val="99"/>
    <w:semiHidden/>
    <w:unhideWhenUsed/>
    <w:rsid w:val="00AE2BF5"/>
    <w:rPr>
      <w:sz w:val="16"/>
      <w:szCs w:val="16"/>
    </w:rPr>
  </w:style>
  <w:style w:type="paragraph" w:styleId="AklamaMetni">
    <w:name w:val="annotation text"/>
    <w:basedOn w:val="Normal"/>
    <w:link w:val="AklamaMetniChar"/>
    <w:uiPriority w:val="99"/>
    <w:semiHidden/>
    <w:unhideWhenUsed/>
    <w:rsid w:val="00AE2B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E2BF5"/>
    <w:rPr>
      <w:sz w:val="20"/>
      <w:szCs w:val="20"/>
    </w:rPr>
  </w:style>
  <w:style w:type="paragraph" w:styleId="AklamaKonusu">
    <w:name w:val="annotation subject"/>
    <w:basedOn w:val="AklamaMetni"/>
    <w:next w:val="AklamaMetni"/>
    <w:link w:val="AklamaKonusuChar"/>
    <w:uiPriority w:val="99"/>
    <w:semiHidden/>
    <w:unhideWhenUsed/>
    <w:rsid w:val="00AE2BF5"/>
    <w:rPr>
      <w:b/>
      <w:bCs/>
    </w:rPr>
  </w:style>
  <w:style w:type="character" w:customStyle="1" w:styleId="AklamaKonusuChar">
    <w:name w:val="Açıklama Konusu Char"/>
    <w:basedOn w:val="AklamaMetniChar"/>
    <w:link w:val="AklamaKonusu"/>
    <w:uiPriority w:val="99"/>
    <w:semiHidden/>
    <w:rsid w:val="00AE2BF5"/>
    <w:rPr>
      <w:b/>
      <w:bCs/>
      <w:sz w:val="20"/>
      <w:szCs w:val="20"/>
    </w:rPr>
  </w:style>
  <w:style w:type="table" w:customStyle="1" w:styleId="KlavuzTablo1Ak-Vurgu12">
    <w:name w:val="Kılavuz Tablo 1 Açık - Vurgu 12"/>
    <w:basedOn w:val="NormalTablo"/>
    <w:uiPriority w:val="46"/>
    <w:rsid w:val="003918BB"/>
    <w:pPr>
      <w:spacing w:after="0" w:line="240" w:lineRule="auto"/>
    </w:pPr>
    <w:rPr>
      <w:rFonts w:eastAsiaTheme="minorEastAsia"/>
      <w:lang w:eastAsia="tr-T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Dzeltme">
    <w:name w:val="Revision"/>
    <w:hidden/>
    <w:uiPriority w:val="99"/>
    <w:semiHidden/>
    <w:rsid w:val="00EB1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2515">
      <w:bodyDiv w:val="1"/>
      <w:marLeft w:val="0"/>
      <w:marRight w:val="0"/>
      <w:marTop w:val="0"/>
      <w:marBottom w:val="0"/>
      <w:divBdr>
        <w:top w:val="none" w:sz="0" w:space="0" w:color="auto"/>
        <w:left w:val="none" w:sz="0" w:space="0" w:color="auto"/>
        <w:bottom w:val="none" w:sz="0" w:space="0" w:color="auto"/>
        <w:right w:val="none" w:sz="0" w:space="0" w:color="auto"/>
      </w:divBdr>
    </w:div>
    <w:div w:id="532688590">
      <w:bodyDiv w:val="1"/>
      <w:marLeft w:val="0"/>
      <w:marRight w:val="0"/>
      <w:marTop w:val="0"/>
      <w:marBottom w:val="0"/>
      <w:divBdr>
        <w:top w:val="none" w:sz="0" w:space="0" w:color="auto"/>
        <w:left w:val="none" w:sz="0" w:space="0" w:color="auto"/>
        <w:bottom w:val="none" w:sz="0" w:space="0" w:color="auto"/>
        <w:right w:val="none" w:sz="0" w:space="0" w:color="auto"/>
      </w:divBdr>
    </w:div>
    <w:div w:id="932518216">
      <w:bodyDiv w:val="1"/>
      <w:marLeft w:val="0"/>
      <w:marRight w:val="0"/>
      <w:marTop w:val="0"/>
      <w:marBottom w:val="0"/>
      <w:divBdr>
        <w:top w:val="none" w:sz="0" w:space="0" w:color="auto"/>
        <w:left w:val="none" w:sz="0" w:space="0" w:color="auto"/>
        <w:bottom w:val="none" w:sz="0" w:space="0" w:color="auto"/>
        <w:right w:val="none" w:sz="0" w:space="0" w:color="auto"/>
      </w:divBdr>
    </w:div>
    <w:div w:id="1053115761">
      <w:bodyDiv w:val="1"/>
      <w:marLeft w:val="0"/>
      <w:marRight w:val="0"/>
      <w:marTop w:val="0"/>
      <w:marBottom w:val="0"/>
      <w:divBdr>
        <w:top w:val="none" w:sz="0" w:space="0" w:color="auto"/>
        <w:left w:val="none" w:sz="0" w:space="0" w:color="auto"/>
        <w:bottom w:val="none" w:sz="0" w:space="0" w:color="auto"/>
        <w:right w:val="none" w:sz="0" w:space="0" w:color="auto"/>
      </w:divBdr>
    </w:div>
    <w:div w:id="1848641380">
      <w:bodyDiv w:val="1"/>
      <w:marLeft w:val="0"/>
      <w:marRight w:val="0"/>
      <w:marTop w:val="0"/>
      <w:marBottom w:val="0"/>
      <w:divBdr>
        <w:top w:val="none" w:sz="0" w:space="0" w:color="auto"/>
        <w:left w:val="none" w:sz="0" w:space="0" w:color="auto"/>
        <w:bottom w:val="none" w:sz="0" w:space="0" w:color="auto"/>
        <w:right w:val="none" w:sz="0" w:space="0" w:color="auto"/>
      </w:divBdr>
    </w:div>
    <w:div w:id="1935745565">
      <w:bodyDiv w:val="1"/>
      <w:marLeft w:val="0"/>
      <w:marRight w:val="0"/>
      <w:marTop w:val="0"/>
      <w:marBottom w:val="0"/>
      <w:divBdr>
        <w:top w:val="none" w:sz="0" w:space="0" w:color="auto"/>
        <w:left w:val="none" w:sz="0" w:space="0" w:color="auto"/>
        <w:bottom w:val="none" w:sz="0" w:space="0" w:color="auto"/>
        <w:right w:val="none" w:sz="0" w:space="0" w:color="auto"/>
      </w:divBdr>
    </w:div>
    <w:div w:id="195228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1CCCC-59BB-479F-AB9A-6AFA4944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1976</Words>
  <Characters>11268</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Adalet</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8</cp:revision>
  <dcterms:created xsi:type="dcterms:W3CDTF">2021-07-13T02:49:00Z</dcterms:created>
  <dcterms:modified xsi:type="dcterms:W3CDTF">2021-07-17T08:22:00Z</dcterms:modified>
</cp:coreProperties>
</file>